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005AC1">
      <w:pPr>
        <w:pStyle w:val="SemEspaamento"/>
        <w:rPr>
          <w:rFonts w:ascii="Arial" w:hAnsi="Arial" w:cs="Arial"/>
          <w:b/>
          <w:sz w:val="18"/>
          <w:szCs w:val="18"/>
          <w:u w:val="single"/>
        </w:rPr>
      </w:pPr>
    </w:p>
    <w:p w:rsidR="00523F08" w:rsidRPr="007D7717" w:rsidRDefault="00CE6F29" w:rsidP="007A7FE7">
      <w:pPr>
        <w:pStyle w:val="SemEspaamento"/>
        <w:jc w:val="center"/>
        <w:rPr>
          <w:rFonts w:ascii="Arial" w:hAnsi="Arial" w:cs="Arial"/>
          <w:b/>
          <w:sz w:val="18"/>
          <w:szCs w:val="18"/>
          <w:u w:val="single"/>
        </w:rPr>
      </w:pPr>
      <w:r w:rsidRPr="007D7717">
        <w:rPr>
          <w:rFonts w:ascii="Arial" w:hAnsi="Arial" w:cs="Arial"/>
          <w:b/>
          <w:sz w:val="18"/>
          <w:szCs w:val="18"/>
          <w:u w:val="single"/>
        </w:rPr>
        <w:t>ATA DE REGISTRO DE PREÇO</w:t>
      </w:r>
      <w:r w:rsidR="0072718B" w:rsidRPr="007D7717">
        <w:rPr>
          <w:rFonts w:ascii="Arial" w:hAnsi="Arial" w:cs="Arial"/>
          <w:b/>
          <w:sz w:val="18"/>
          <w:szCs w:val="18"/>
          <w:u w:val="single"/>
        </w:rPr>
        <w:t>S</w:t>
      </w:r>
      <w:r w:rsidR="00BF45F5" w:rsidRPr="007D7717">
        <w:rPr>
          <w:rFonts w:ascii="Arial" w:hAnsi="Arial" w:cs="Arial"/>
          <w:b/>
          <w:sz w:val="18"/>
          <w:szCs w:val="18"/>
          <w:u w:val="single"/>
        </w:rPr>
        <w:t xml:space="preserve"> </w:t>
      </w:r>
      <w:r w:rsidR="002C1F91" w:rsidRPr="007D7717">
        <w:rPr>
          <w:rFonts w:ascii="Arial" w:hAnsi="Arial" w:cs="Arial"/>
          <w:b/>
          <w:sz w:val="18"/>
          <w:szCs w:val="18"/>
          <w:u w:val="single"/>
        </w:rPr>
        <w:t>016</w:t>
      </w:r>
      <w:r w:rsidR="00F4075A" w:rsidRPr="007D7717">
        <w:rPr>
          <w:rFonts w:ascii="Arial" w:hAnsi="Arial" w:cs="Arial"/>
          <w:b/>
          <w:sz w:val="18"/>
          <w:szCs w:val="18"/>
          <w:u w:val="single"/>
        </w:rPr>
        <w:t>/</w:t>
      </w:r>
      <w:r w:rsidR="009161F1" w:rsidRPr="007D7717">
        <w:rPr>
          <w:rFonts w:ascii="Arial" w:hAnsi="Arial" w:cs="Arial"/>
          <w:b/>
          <w:sz w:val="18"/>
          <w:szCs w:val="18"/>
          <w:u w:val="single"/>
        </w:rPr>
        <w:t>20</w:t>
      </w:r>
      <w:r w:rsidR="002C1F91" w:rsidRPr="007D7717">
        <w:rPr>
          <w:rFonts w:ascii="Arial" w:hAnsi="Arial" w:cs="Arial"/>
          <w:b/>
          <w:sz w:val="18"/>
          <w:szCs w:val="18"/>
          <w:u w:val="single"/>
        </w:rPr>
        <w:t>22</w:t>
      </w:r>
      <w:r w:rsidR="00523F08" w:rsidRPr="007D7717">
        <w:rPr>
          <w:rFonts w:ascii="Arial" w:hAnsi="Arial" w:cs="Arial"/>
          <w:b/>
          <w:sz w:val="18"/>
          <w:szCs w:val="18"/>
          <w:u w:val="single"/>
        </w:rPr>
        <w:t xml:space="preserve">/SECRETARIA DE ESTADO DE </w:t>
      </w:r>
      <w:r w:rsidR="004D43E1" w:rsidRPr="007D7717">
        <w:rPr>
          <w:rFonts w:ascii="Arial" w:hAnsi="Arial" w:cs="Arial"/>
          <w:b/>
          <w:sz w:val="18"/>
          <w:szCs w:val="18"/>
          <w:u w:val="single"/>
        </w:rPr>
        <w:t xml:space="preserve">PLANEJAMENTO E </w:t>
      </w:r>
      <w:r w:rsidR="00523F08" w:rsidRPr="007D7717">
        <w:rPr>
          <w:rFonts w:ascii="Arial" w:hAnsi="Arial" w:cs="Arial"/>
          <w:b/>
          <w:sz w:val="18"/>
          <w:szCs w:val="18"/>
          <w:u w:val="single"/>
        </w:rPr>
        <w:t>GESTÃO</w:t>
      </w:r>
    </w:p>
    <w:p w:rsidR="00523F08" w:rsidRPr="007D7717" w:rsidRDefault="00523F08" w:rsidP="007A7FE7">
      <w:pPr>
        <w:pStyle w:val="SemEspaamento"/>
        <w:jc w:val="center"/>
        <w:rPr>
          <w:rFonts w:ascii="Arial" w:hAnsi="Arial" w:cs="Arial"/>
          <w:sz w:val="18"/>
          <w:szCs w:val="18"/>
        </w:rPr>
      </w:pPr>
    </w:p>
    <w:p w:rsidR="002C1F91" w:rsidRPr="007D7717" w:rsidRDefault="002C1F91" w:rsidP="002C1F91">
      <w:pPr>
        <w:pStyle w:val="SemEspaamento"/>
        <w:rPr>
          <w:rFonts w:ascii="Arial" w:hAnsi="Arial" w:cs="Arial"/>
          <w:b/>
          <w:sz w:val="18"/>
          <w:szCs w:val="18"/>
        </w:rPr>
      </w:pPr>
      <w:r w:rsidRPr="007D7717">
        <w:rPr>
          <w:rFonts w:ascii="Arial" w:hAnsi="Arial" w:cs="Arial"/>
          <w:b/>
          <w:sz w:val="18"/>
          <w:szCs w:val="18"/>
        </w:rPr>
        <w:t xml:space="preserve">PROCESSO SIAG Nº </w:t>
      </w:r>
      <w:r w:rsidRPr="007D7717">
        <w:rPr>
          <w:rFonts w:ascii="Arial" w:hAnsi="Arial" w:cs="Arial"/>
          <w:b/>
          <w:bCs/>
          <w:sz w:val="18"/>
          <w:szCs w:val="18"/>
        </w:rPr>
        <w:t>331.137/2020</w:t>
      </w:r>
      <w:r w:rsidRPr="007D7717">
        <w:rPr>
          <w:rFonts w:ascii="Arial" w:hAnsi="Arial" w:cs="Arial"/>
          <w:b/>
          <w:sz w:val="18"/>
          <w:szCs w:val="18"/>
        </w:rPr>
        <w:t>/SECRETARIA DE ESTADO DE PLANEJAMENTO E GESTÃO</w:t>
      </w:r>
      <w:r w:rsidR="000C4F64">
        <w:rPr>
          <w:rFonts w:ascii="Arial" w:hAnsi="Arial" w:cs="Arial"/>
          <w:b/>
          <w:sz w:val="18"/>
          <w:szCs w:val="18"/>
        </w:rPr>
        <w:t xml:space="preserve"> - </w:t>
      </w:r>
      <w:r w:rsidR="000C4F64" w:rsidRPr="007D7717">
        <w:rPr>
          <w:rFonts w:ascii="Arial" w:hAnsi="Arial" w:cs="Arial"/>
          <w:b/>
          <w:color w:val="FF0000"/>
          <w:sz w:val="18"/>
          <w:szCs w:val="18"/>
        </w:rPr>
        <w:t>REPETIÇÃO</w:t>
      </w:r>
      <w:r w:rsidR="000C4F64" w:rsidRPr="007D7717">
        <w:rPr>
          <w:rFonts w:ascii="Arial" w:hAnsi="Arial" w:cs="Arial"/>
          <w:sz w:val="18"/>
          <w:szCs w:val="18"/>
        </w:rPr>
        <w:t>.</w:t>
      </w:r>
    </w:p>
    <w:p w:rsidR="002C1F91" w:rsidRPr="007D7717" w:rsidRDefault="002C1F91" w:rsidP="002C1F91">
      <w:pPr>
        <w:pStyle w:val="SemEspaamento"/>
        <w:jc w:val="center"/>
        <w:rPr>
          <w:rFonts w:ascii="Arial" w:hAnsi="Arial" w:cs="Arial"/>
          <w:b/>
          <w:sz w:val="18"/>
          <w:szCs w:val="18"/>
        </w:rPr>
      </w:pPr>
    </w:p>
    <w:p w:rsidR="002C1F91" w:rsidRPr="007D7717" w:rsidRDefault="002C1F91" w:rsidP="002C1F91">
      <w:pPr>
        <w:pStyle w:val="SemEspaamento"/>
        <w:rPr>
          <w:rFonts w:ascii="Arial" w:hAnsi="Arial" w:cs="Arial"/>
          <w:sz w:val="18"/>
          <w:szCs w:val="18"/>
        </w:rPr>
      </w:pPr>
      <w:r w:rsidRPr="007D7717">
        <w:rPr>
          <w:rFonts w:ascii="Arial" w:hAnsi="Arial" w:cs="Arial"/>
          <w:b/>
          <w:sz w:val="18"/>
          <w:szCs w:val="18"/>
        </w:rPr>
        <w:t xml:space="preserve">PROCESSO SIGADOC Nº </w:t>
      </w:r>
      <w:r w:rsidRPr="007D7717">
        <w:rPr>
          <w:rFonts w:ascii="Arial" w:hAnsi="Arial" w:cs="Arial"/>
          <w:b/>
          <w:bCs/>
          <w:sz w:val="18"/>
          <w:szCs w:val="18"/>
        </w:rPr>
        <w:t>SEPLAG-PRO-2022-07517</w:t>
      </w:r>
      <w:r w:rsidRPr="007D7717">
        <w:rPr>
          <w:rFonts w:ascii="Arial" w:hAnsi="Arial" w:cs="Arial"/>
          <w:sz w:val="18"/>
          <w:szCs w:val="18"/>
        </w:rPr>
        <w:t>.</w:t>
      </w:r>
    </w:p>
    <w:p w:rsidR="00800AB3" w:rsidRPr="007D7717" w:rsidRDefault="00800AB3" w:rsidP="007A7FE7">
      <w:pPr>
        <w:pStyle w:val="SemEspaamento"/>
        <w:jc w:val="center"/>
        <w:rPr>
          <w:rFonts w:ascii="Arial" w:hAnsi="Arial" w:cs="Arial"/>
          <w:b/>
          <w:sz w:val="18"/>
          <w:szCs w:val="18"/>
        </w:rPr>
      </w:pPr>
    </w:p>
    <w:p w:rsidR="00523F08" w:rsidRPr="007D7717" w:rsidRDefault="00523F08" w:rsidP="008A7462">
      <w:pPr>
        <w:pStyle w:val="SemEspaamento"/>
        <w:rPr>
          <w:rFonts w:ascii="Arial" w:hAnsi="Arial" w:cs="Arial"/>
          <w:sz w:val="18"/>
          <w:szCs w:val="18"/>
        </w:rPr>
      </w:pPr>
      <w:r w:rsidRPr="007D7717">
        <w:rPr>
          <w:rFonts w:ascii="Arial" w:hAnsi="Arial" w:cs="Arial"/>
          <w:b/>
          <w:sz w:val="18"/>
          <w:szCs w:val="18"/>
        </w:rPr>
        <w:t>PREGÃO</w:t>
      </w:r>
      <w:r w:rsidR="00BC5605" w:rsidRPr="007D7717">
        <w:rPr>
          <w:rFonts w:ascii="Arial" w:hAnsi="Arial" w:cs="Arial"/>
          <w:b/>
          <w:sz w:val="18"/>
          <w:szCs w:val="18"/>
        </w:rPr>
        <w:t xml:space="preserve"> </w:t>
      </w:r>
      <w:r w:rsidR="00A876C0" w:rsidRPr="007D7717">
        <w:rPr>
          <w:rFonts w:ascii="Arial" w:hAnsi="Arial" w:cs="Arial"/>
          <w:b/>
          <w:sz w:val="18"/>
          <w:szCs w:val="18"/>
        </w:rPr>
        <w:t>ELETRÔNICO</w:t>
      </w:r>
      <w:r w:rsidRPr="007D7717">
        <w:rPr>
          <w:rFonts w:ascii="Arial" w:hAnsi="Arial" w:cs="Arial"/>
          <w:b/>
          <w:sz w:val="18"/>
          <w:szCs w:val="18"/>
        </w:rPr>
        <w:t>:</w:t>
      </w:r>
      <w:r w:rsidR="00BC5605" w:rsidRPr="007D7717">
        <w:rPr>
          <w:rFonts w:ascii="Arial" w:hAnsi="Arial" w:cs="Arial"/>
          <w:b/>
          <w:sz w:val="18"/>
          <w:szCs w:val="18"/>
        </w:rPr>
        <w:t xml:space="preserve"> </w:t>
      </w:r>
      <w:r w:rsidRPr="007D7717">
        <w:rPr>
          <w:rFonts w:ascii="Arial" w:hAnsi="Arial" w:cs="Arial"/>
          <w:sz w:val="18"/>
          <w:szCs w:val="18"/>
        </w:rPr>
        <w:t>N°</w:t>
      </w:r>
      <w:r w:rsidR="00306945" w:rsidRPr="007D7717">
        <w:rPr>
          <w:rFonts w:ascii="Arial" w:hAnsi="Arial" w:cs="Arial"/>
          <w:sz w:val="18"/>
          <w:szCs w:val="18"/>
        </w:rPr>
        <w:t xml:space="preserve"> </w:t>
      </w:r>
      <w:bookmarkStart w:id="0" w:name="_GoBack"/>
      <w:r w:rsidR="002C1F91" w:rsidRPr="007D7717">
        <w:rPr>
          <w:rFonts w:ascii="Arial" w:hAnsi="Arial" w:cs="Arial"/>
          <w:sz w:val="18"/>
          <w:szCs w:val="18"/>
        </w:rPr>
        <w:t>013</w:t>
      </w:r>
      <w:r w:rsidR="00EE746B" w:rsidRPr="007D7717">
        <w:rPr>
          <w:rFonts w:ascii="Arial" w:hAnsi="Arial" w:cs="Arial"/>
          <w:sz w:val="18"/>
          <w:szCs w:val="18"/>
        </w:rPr>
        <w:t>/20</w:t>
      </w:r>
      <w:r w:rsidR="002C1F91" w:rsidRPr="007D7717">
        <w:rPr>
          <w:rFonts w:ascii="Arial" w:hAnsi="Arial" w:cs="Arial"/>
          <w:sz w:val="18"/>
          <w:szCs w:val="18"/>
        </w:rPr>
        <w:t>22</w:t>
      </w:r>
      <w:bookmarkEnd w:id="0"/>
      <w:r w:rsidR="00224D72" w:rsidRPr="007D7717">
        <w:rPr>
          <w:rFonts w:ascii="Arial" w:hAnsi="Arial" w:cs="Arial"/>
          <w:sz w:val="18"/>
          <w:szCs w:val="18"/>
        </w:rPr>
        <w:t>/</w:t>
      </w:r>
      <w:r w:rsidR="004D43E1" w:rsidRPr="007D7717">
        <w:rPr>
          <w:rFonts w:ascii="Arial" w:hAnsi="Arial" w:cs="Arial"/>
          <w:sz w:val="18"/>
          <w:szCs w:val="18"/>
        </w:rPr>
        <w:t>SECRETARIA DE ESTADO DE PLANEJAMENTO E GESTÃO</w:t>
      </w:r>
      <w:r w:rsidR="000C4F64">
        <w:rPr>
          <w:rFonts w:ascii="Arial" w:hAnsi="Arial" w:cs="Arial"/>
          <w:sz w:val="18"/>
          <w:szCs w:val="18"/>
        </w:rPr>
        <w:t>.</w:t>
      </w:r>
    </w:p>
    <w:p w:rsidR="00B535C1" w:rsidRPr="007D7717" w:rsidRDefault="00B535C1" w:rsidP="00422BF8">
      <w:pPr>
        <w:pStyle w:val="SemEspaamento"/>
        <w:jc w:val="both"/>
        <w:rPr>
          <w:rFonts w:ascii="Arial" w:hAnsi="Arial" w:cs="Arial"/>
          <w:sz w:val="18"/>
          <w:szCs w:val="18"/>
        </w:rPr>
      </w:pPr>
    </w:p>
    <w:p w:rsidR="00523F08" w:rsidRPr="007D7717" w:rsidRDefault="002109F3" w:rsidP="00422BF8">
      <w:pPr>
        <w:pStyle w:val="SemEspaamento"/>
        <w:jc w:val="both"/>
        <w:rPr>
          <w:rFonts w:ascii="Arial" w:hAnsi="Arial" w:cs="Arial"/>
          <w:b/>
          <w:sz w:val="18"/>
          <w:szCs w:val="18"/>
        </w:rPr>
      </w:pPr>
      <w:r w:rsidRPr="007D7717">
        <w:rPr>
          <w:rFonts w:ascii="Arial" w:hAnsi="Arial" w:cs="Arial"/>
          <w:sz w:val="18"/>
          <w:szCs w:val="18"/>
        </w:rPr>
        <w:t xml:space="preserve">Pelo presente instrumento, o Estado de Mato Grosso, através da </w:t>
      </w:r>
      <w:r w:rsidRPr="007D7717">
        <w:rPr>
          <w:rFonts w:ascii="Arial" w:hAnsi="Arial" w:cs="Arial"/>
          <w:b/>
          <w:sz w:val="18"/>
          <w:szCs w:val="18"/>
        </w:rPr>
        <w:t xml:space="preserve">SECRETARIA DE ESTADO DE </w:t>
      </w:r>
      <w:r w:rsidR="00B24685" w:rsidRPr="007D7717">
        <w:rPr>
          <w:rFonts w:ascii="Arial" w:hAnsi="Arial" w:cs="Arial"/>
          <w:b/>
          <w:sz w:val="18"/>
          <w:szCs w:val="18"/>
        </w:rPr>
        <w:t xml:space="preserve">PLANEJAMENTO E </w:t>
      </w:r>
      <w:r w:rsidRPr="007D7717">
        <w:rPr>
          <w:rFonts w:ascii="Arial" w:hAnsi="Arial" w:cs="Arial"/>
          <w:b/>
          <w:sz w:val="18"/>
          <w:szCs w:val="18"/>
        </w:rPr>
        <w:t>GESTÃO</w:t>
      </w:r>
      <w:r w:rsidRPr="007D7717">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7D7717">
        <w:rPr>
          <w:rFonts w:ascii="Arial" w:hAnsi="Arial" w:cs="Arial"/>
          <w:sz w:val="18"/>
          <w:szCs w:val="18"/>
        </w:rPr>
        <w:t xml:space="preserve">Planejamento e </w:t>
      </w:r>
      <w:r w:rsidRPr="007D7717">
        <w:rPr>
          <w:rFonts w:ascii="Arial" w:hAnsi="Arial" w:cs="Arial"/>
          <w:sz w:val="18"/>
          <w:szCs w:val="18"/>
        </w:rPr>
        <w:t xml:space="preserve">Gestão </w:t>
      </w:r>
      <w:r w:rsidR="00CD56D9" w:rsidRPr="007D7717">
        <w:rPr>
          <w:rFonts w:ascii="Arial" w:hAnsi="Arial" w:cs="Arial"/>
          <w:b/>
          <w:sz w:val="18"/>
          <w:szCs w:val="18"/>
        </w:rPr>
        <w:t>BASÍL</w:t>
      </w:r>
      <w:r w:rsidR="0042004F" w:rsidRPr="007D7717">
        <w:rPr>
          <w:rFonts w:ascii="Arial" w:hAnsi="Arial" w:cs="Arial"/>
          <w:b/>
          <w:sz w:val="18"/>
          <w:szCs w:val="18"/>
        </w:rPr>
        <w:t>IO BEZERRA GUIMARÃES DOS SANTOS</w:t>
      </w:r>
      <w:r w:rsidRPr="007D7717">
        <w:rPr>
          <w:rFonts w:ascii="Arial" w:hAnsi="Arial" w:cs="Arial"/>
          <w:sz w:val="18"/>
          <w:szCs w:val="18"/>
        </w:rPr>
        <w:t xml:space="preserve">, brasileiro, </w:t>
      </w:r>
      <w:r w:rsidR="0042004F" w:rsidRPr="007D7717">
        <w:rPr>
          <w:rFonts w:ascii="Arial" w:hAnsi="Arial" w:cs="Arial"/>
          <w:sz w:val="18"/>
          <w:szCs w:val="18"/>
        </w:rPr>
        <w:t>divorciado</w:t>
      </w:r>
      <w:r w:rsidRPr="007D7717">
        <w:rPr>
          <w:rFonts w:ascii="Arial" w:hAnsi="Arial" w:cs="Arial"/>
          <w:sz w:val="18"/>
          <w:szCs w:val="18"/>
        </w:rPr>
        <w:t xml:space="preserve">, portador da cédula de identidade n.º </w:t>
      </w:r>
      <w:r w:rsidR="0042004F" w:rsidRPr="007D7717">
        <w:rPr>
          <w:rFonts w:ascii="Arial" w:hAnsi="Arial" w:cs="Arial"/>
          <w:sz w:val="18"/>
          <w:szCs w:val="18"/>
        </w:rPr>
        <w:t>793306</w:t>
      </w:r>
      <w:r w:rsidRPr="007D7717">
        <w:rPr>
          <w:rFonts w:ascii="Arial" w:hAnsi="Arial" w:cs="Arial"/>
          <w:sz w:val="18"/>
          <w:szCs w:val="18"/>
        </w:rPr>
        <w:t xml:space="preserve"> SSP-</w:t>
      </w:r>
      <w:r w:rsidR="0042004F" w:rsidRPr="007D7717">
        <w:rPr>
          <w:rFonts w:ascii="Arial" w:hAnsi="Arial" w:cs="Arial"/>
          <w:sz w:val="18"/>
          <w:szCs w:val="18"/>
        </w:rPr>
        <w:t>MT</w:t>
      </w:r>
      <w:r w:rsidRPr="007D7717">
        <w:rPr>
          <w:rFonts w:ascii="Arial" w:hAnsi="Arial" w:cs="Arial"/>
          <w:sz w:val="18"/>
          <w:szCs w:val="18"/>
        </w:rPr>
        <w:t> e do CPF sob n.º 6</w:t>
      </w:r>
      <w:r w:rsidR="00593500" w:rsidRPr="007D7717">
        <w:rPr>
          <w:rFonts w:ascii="Arial" w:hAnsi="Arial" w:cs="Arial"/>
          <w:sz w:val="18"/>
          <w:szCs w:val="18"/>
        </w:rPr>
        <w:t>3</w:t>
      </w:r>
      <w:r w:rsidRPr="007D7717">
        <w:rPr>
          <w:rFonts w:ascii="Arial" w:hAnsi="Arial" w:cs="Arial"/>
          <w:sz w:val="18"/>
          <w:szCs w:val="18"/>
        </w:rPr>
        <w:t>0.</w:t>
      </w:r>
      <w:r w:rsidR="00593500" w:rsidRPr="007D7717">
        <w:rPr>
          <w:rFonts w:ascii="Arial" w:hAnsi="Arial" w:cs="Arial"/>
          <w:sz w:val="18"/>
          <w:szCs w:val="18"/>
        </w:rPr>
        <w:t>5</w:t>
      </w:r>
      <w:r w:rsidRPr="007D7717">
        <w:rPr>
          <w:rFonts w:ascii="Arial" w:hAnsi="Arial" w:cs="Arial"/>
          <w:sz w:val="18"/>
          <w:szCs w:val="18"/>
        </w:rPr>
        <w:t>81.</w:t>
      </w:r>
      <w:r w:rsidR="00593500" w:rsidRPr="007D7717">
        <w:rPr>
          <w:rFonts w:ascii="Arial" w:hAnsi="Arial" w:cs="Arial"/>
          <w:sz w:val="18"/>
          <w:szCs w:val="18"/>
        </w:rPr>
        <w:t>11</w:t>
      </w:r>
      <w:r w:rsidRPr="007D7717">
        <w:rPr>
          <w:rFonts w:ascii="Arial" w:hAnsi="Arial" w:cs="Arial"/>
          <w:sz w:val="18"/>
          <w:szCs w:val="18"/>
        </w:rPr>
        <w:t>1-</w:t>
      </w:r>
      <w:r w:rsidR="00593500" w:rsidRPr="007D7717">
        <w:rPr>
          <w:rFonts w:ascii="Arial" w:hAnsi="Arial" w:cs="Arial"/>
          <w:sz w:val="18"/>
          <w:szCs w:val="18"/>
        </w:rPr>
        <w:t>3</w:t>
      </w:r>
      <w:r w:rsidRPr="007D7717">
        <w:rPr>
          <w:rFonts w:ascii="Arial" w:hAnsi="Arial" w:cs="Arial"/>
          <w:sz w:val="18"/>
          <w:szCs w:val="18"/>
        </w:rPr>
        <w:t>4</w:t>
      </w:r>
      <w:r w:rsidR="00FF6436" w:rsidRPr="007D7717">
        <w:rPr>
          <w:rFonts w:ascii="Arial" w:hAnsi="Arial" w:cs="Arial"/>
          <w:sz w:val="18"/>
          <w:szCs w:val="18"/>
        </w:rPr>
        <w:t xml:space="preserve"> e</w:t>
      </w:r>
      <w:r w:rsidR="008A7ECD" w:rsidRPr="007D7717">
        <w:rPr>
          <w:rFonts w:ascii="Arial" w:hAnsi="Arial" w:cs="Arial"/>
          <w:sz w:val="18"/>
          <w:szCs w:val="18"/>
        </w:rPr>
        <w:t xml:space="preserve"> </w:t>
      </w:r>
      <w:r w:rsidR="00DA45F2" w:rsidRPr="007D7717">
        <w:rPr>
          <w:rFonts w:ascii="Arial" w:hAnsi="Arial" w:cs="Arial"/>
          <w:sz w:val="18"/>
          <w:szCs w:val="18"/>
        </w:rPr>
        <w:t>pel</w:t>
      </w:r>
      <w:r w:rsidR="00646C17" w:rsidRPr="007D7717">
        <w:rPr>
          <w:rFonts w:ascii="Arial" w:hAnsi="Arial" w:cs="Arial"/>
          <w:sz w:val="18"/>
          <w:szCs w:val="18"/>
        </w:rPr>
        <w:t>a</w:t>
      </w:r>
      <w:r w:rsidR="00DA45F2" w:rsidRPr="007D7717">
        <w:rPr>
          <w:rFonts w:ascii="Arial" w:hAnsi="Arial" w:cs="Arial"/>
          <w:sz w:val="18"/>
          <w:szCs w:val="18"/>
        </w:rPr>
        <w:t xml:space="preserve"> Secretári</w:t>
      </w:r>
      <w:r w:rsidR="00646C17" w:rsidRPr="007D7717">
        <w:rPr>
          <w:rFonts w:ascii="Arial" w:hAnsi="Arial" w:cs="Arial"/>
          <w:sz w:val="18"/>
          <w:szCs w:val="18"/>
        </w:rPr>
        <w:t>a</w:t>
      </w:r>
      <w:r w:rsidR="00DA45F2" w:rsidRPr="007D7717">
        <w:rPr>
          <w:rFonts w:ascii="Arial" w:hAnsi="Arial" w:cs="Arial"/>
          <w:sz w:val="18"/>
          <w:szCs w:val="18"/>
        </w:rPr>
        <w:t xml:space="preserve"> </w:t>
      </w:r>
      <w:r w:rsidR="00B24685" w:rsidRPr="007D7717">
        <w:rPr>
          <w:rFonts w:ascii="Arial" w:hAnsi="Arial" w:cs="Arial"/>
          <w:sz w:val="18"/>
          <w:szCs w:val="18"/>
        </w:rPr>
        <w:t>Adjunt</w:t>
      </w:r>
      <w:r w:rsidR="00646C17" w:rsidRPr="007D7717">
        <w:rPr>
          <w:rFonts w:ascii="Arial" w:hAnsi="Arial" w:cs="Arial"/>
          <w:sz w:val="18"/>
          <w:szCs w:val="18"/>
        </w:rPr>
        <w:t>a</w:t>
      </w:r>
      <w:r w:rsidR="00B24685" w:rsidRPr="007D7717">
        <w:rPr>
          <w:rFonts w:ascii="Arial" w:hAnsi="Arial" w:cs="Arial"/>
          <w:sz w:val="18"/>
          <w:szCs w:val="18"/>
        </w:rPr>
        <w:t xml:space="preserve"> de Aquisições Governamentais</w:t>
      </w:r>
      <w:r w:rsidR="00356467" w:rsidRPr="007D7717">
        <w:rPr>
          <w:rFonts w:ascii="Arial" w:hAnsi="Arial" w:cs="Arial"/>
          <w:sz w:val="18"/>
          <w:szCs w:val="18"/>
        </w:rPr>
        <w:t xml:space="preserve"> </w:t>
      </w:r>
      <w:r w:rsidR="005F0736" w:rsidRPr="007D7717">
        <w:rPr>
          <w:rFonts w:ascii="Arial" w:hAnsi="Arial" w:cs="Arial"/>
          <w:b/>
          <w:sz w:val="18"/>
          <w:szCs w:val="18"/>
        </w:rPr>
        <w:t>KATIENE CETSUMI MIYAKAWA PINHEIRO</w:t>
      </w:r>
      <w:r w:rsidR="00FF6436" w:rsidRPr="007D7717">
        <w:rPr>
          <w:rFonts w:ascii="Arial" w:hAnsi="Arial" w:cs="Arial"/>
          <w:b/>
          <w:sz w:val="18"/>
          <w:szCs w:val="18"/>
        </w:rPr>
        <w:t xml:space="preserve">, </w:t>
      </w:r>
      <w:r w:rsidR="00FF6436" w:rsidRPr="007D7717">
        <w:rPr>
          <w:rFonts w:ascii="Arial" w:hAnsi="Arial" w:cs="Arial"/>
          <w:sz w:val="18"/>
          <w:szCs w:val="18"/>
        </w:rPr>
        <w:t>brasileir</w:t>
      </w:r>
      <w:r w:rsidR="005F0736" w:rsidRPr="007D7717">
        <w:rPr>
          <w:rFonts w:ascii="Arial" w:hAnsi="Arial" w:cs="Arial"/>
          <w:sz w:val="18"/>
          <w:szCs w:val="18"/>
        </w:rPr>
        <w:t>a</w:t>
      </w:r>
      <w:r w:rsidR="00FF6436" w:rsidRPr="007D7717">
        <w:rPr>
          <w:rFonts w:ascii="Arial" w:hAnsi="Arial" w:cs="Arial"/>
          <w:sz w:val="18"/>
          <w:szCs w:val="18"/>
        </w:rPr>
        <w:t xml:space="preserve">, </w:t>
      </w:r>
      <w:r w:rsidR="00646C17" w:rsidRPr="007D7717">
        <w:rPr>
          <w:rFonts w:ascii="Arial" w:hAnsi="Arial" w:cs="Arial"/>
          <w:sz w:val="18"/>
          <w:szCs w:val="18"/>
        </w:rPr>
        <w:t>casada</w:t>
      </w:r>
      <w:r w:rsidR="00FF6436" w:rsidRPr="007D7717">
        <w:rPr>
          <w:rFonts w:ascii="Arial" w:hAnsi="Arial" w:cs="Arial"/>
          <w:sz w:val="18"/>
          <w:szCs w:val="18"/>
        </w:rPr>
        <w:t>, portador</w:t>
      </w:r>
      <w:r w:rsidR="005F0736" w:rsidRPr="007D7717">
        <w:rPr>
          <w:rFonts w:ascii="Arial" w:hAnsi="Arial" w:cs="Arial"/>
          <w:sz w:val="18"/>
          <w:szCs w:val="18"/>
        </w:rPr>
        <w:t>a</w:t>
      </w:r>
      <w:r w:rsidR="00FF6436" w:rsidRPr="007D7717">
        <w:rPr>
          <w:rFonts w:ascii="Arial" w:hAnsi="Arial" w:cs="Arial"/>
          <w:sz w:val="18"/>
          <w:szCs w:val="18"/>
        </w:rPr>
        <w:t xml:space="preserve"> da cédula de identidade n.º </w:t>
      </w:r>
      <w:r w:rsidR="004C3A96" w:rsidRPr="007D7717">
        <w:rPr>
          <w:rFonts w:ascii="Arial" w:hAnsi="Arial" w:cs="Arial"/>
          <w:sz w:val="18"/>
          <w:szCs w:val="18"/>
        </w:rPr>
        <w:t>1339591-2</w:t>
      </w:r>
      <w:r w:rsidR="00FF6436" w:rsidRPr="007D7717">
        <w:rPr>
          <w:rFonts w:ascii="Arial" w:hAnsi="Arial" w:cs="Arial"/>
          <w:sz w:val="18"/>
          <w:szCs w:val="18"/>
        </w:rPr>
        <w:t xml:space="preserve"> SSP</w:t>
      </w:r>
      <w:r w:rsidR="00646C17" w:rsidRPr="007D7717">
        <w:rPr>
          <w:rFonts w:ascii="Arial" w:hAnsi="Arial" w:cs="Arial"/>
          <w:sz w:val="18"/>
          <w:szCs w:val="18"/>
        </w:rPr>
        <w:t>/</w:t>
      </w:r>
      <w:r w:rsidR="004C3A96" w:rsidRPr="007D7717">
        <w:rPr>
          <w:rFonts w:ascii="Arial" w:hAnsi="Arial" w:cs="Arial"/>
          <w:sz w:val="18"/>
          <w:szCs w:val="18"/>
        </w:rPr>
        <w:t>MT</w:t>
      </w:r>
      <w:r w:rsidR="00FF6436" w:rsidRPr="007D7717">
        <w:rPr>
          <w:rFonts w:ascii="Arial" w:hAnsi="Arial" w:cs="Arial"/>
          <w:sz w:val="18"/>
          <w:szCs w:val="18"/>
        </w:rPr>
        <w:t xml:space="preserve"> e do CPF sob n.º </w:t>
      </w:r>
      <w:r w:rsidR="004C3A96" w:rsidRPr="007D7717">
        <w:rPr>
          <w:rFonts w:ascii="Arial" w:hAnsi="Arial" w:cs="Arial"/>
          <w:sz w:val="18"/>
          <w:szCs w:val="18"/>
        </w:rPr>
        <w:t>001</w:t>
      </w:r>
      <w:r w:rsidR="00FF6436" w:rsidRPr="007D7717">
        <w:rPr>
          <w:rFonts w:ascii="Arial" w:hAnsi="Arial" w:cs="Arial"/>
          <w:sz w:val="18"/>
          <w:szCs w:val="18"/>
        </w:rPr>
        <w:t>.</w:t>
      </w:r>
      <w:r w:rsidR="004C3A96" w:rsidRPr="007D7717">
        <w:rPr>
          <w:rFonts w:ascii="Arial" w:hAnsi="Arial" w:cs="Arial"/>
          <w:sz w:val="18"/>
          <w:szCs w:val="18"/>
        </w:rPr>
        <w:t>817</w:t>
      </w:r>
      <w:r w:rsidR="00FF6436" w:rsidRPr="007D7717">
        <w:rPr>
          <w:rFonts w:ascii="Arial" w:hAnsi="Arial" w:cs="Arial"/>
          <w:sz w:val="18"/>
          <w:szCs w:val="18"/>
        </w:rPr>
        <w:t>.</w:t>
      </w:r>
      <w:r w:rsidR="004C3A96" w:rsidRPr="007D7717">
        <w:rPr>
          <w:rFonts w:ascii="Arial" w:hAnsi="Arial" w:cs="Arial"/>
          <w:sz w:val="18"/>
          <w:szCs w:val="18"/>
        </w:rPr>
        <w:t>961</w:t>
      </w:r>
      <w:r w:rsidR="00FF6436" w:rsidRPr="007D7717">
        <w:rPr>
          <w:rFonts w:ascii="Arial" w:hAnsi="Arial" w:cs="Arial"/>
          <w:sz w:val="18"/>
          <w:szCs w:val="18"/>
        </w:rPr>
        <w:t>-</w:t>
      </w:r>
      <w:r w:rsidR="004C3A96" w:rsidRPr="007D7717">
        <w:rPr>
          <w:rFonts w:ascii="Arial" w:hAnsi="Arial" w:cs="Arial"/>
          <w:sz w:val="18"/>
          <w:szCs w:val="18"/>
        </w:rPr>
        <w:t>4</w:t>
      </w:r>
      <w:r w:rsidR="00FF6436" w:rsidRPr="007D7717">
        <w:rPr>
          <w:rFonts w:ascii="Arial" w:hAnsi="Arial" w:cs="Arial"/>
          <w:sz w:val="18"/>
          <w:szCs w:val="18"/>
        </w:rPr>
        <w:t>7</w:t>
      </w:r>
      <w:r w:rsidRPr="007D7717">
        <w:rPr>
          <w:rFonts w:ascii="Arial" w:hAnsi="Arial" w:cs="Arial"/>
          <w:sz w:val="18"/>
          <w:szCs w:val="18"/>
        </w:rPr>
        <w:t>, RESOLVE</w:t>
      </w:r>
      <w:r w:rsidR="00B24685" w:rsidRPr="007D7717">
        <w:rPr>
          <w:rFonts w:ascii="Arial" w:hAnsi="Arial" w:cs="Arial"/>
          <w:sz w:val="18"/>
          <w:szCs w:val="18"/>
        </w:rPr>
        <w:t>M</w:t>
      </w:r>
      <w:r w:rsidRPr="007D7717">
        <w:rPr>
          <w:rFonts w:ascii="Arial" w:hAnsi="Arial" w:cs="Arial"/>
          <w:sz w:val="18"/>
          <w:szCs w:val="18"/>
        </w:rPr>
        <w:t xml:space="preserve"> REGISTRAR O</w:t>
      </w:r>
      <w:r w:rsidR="00677875" w:rsidRPr="007D7717">
        <w:rPr>
          <w:rFonts w:ascii="Arial" w:hAnsi="Arial" w:cs="Arial"/>
          <w:sz w:val="18"/>
          <w:szCs w:val="18"/>
        </w:rPr>
        <w:t>S</w:t>
      </w:r>
      <w:r w:rsidRPr="007D7717">
        <w:rPr>
          <w:rFonts w:ascii="Arial" w:hAnsi="Arial" w:cs="Arial"/>
          <w:sz w:val="18"/>
          <w:szCs w:val="18"/>
        </w:rPr>
        <w:t xml:space="preserve"> PREÇO</w:t>
      </w:r>
      <w:r w:rsidR="00677875" w:rsidRPr="007D7717">
        <w:rPr>
          <w:rFonts w:ascii="Arial" w:hAnsi="Arial" w:cs="Arial"/>
          <w:sz w:val="18"/>
          <w:szCs w:val="18"/>
        </w:rPr>
        <w:t>S</w:t>
      </w:r>
      <w:r w:rsidRPr="007D7717">
        <w:rPr>
          <w:rFonts w:ascii="Arial" w:hAnsi="Arial" w:cs="Arial"/>
          <w:sz w:val="18"/>
          <w:szCs w:val="18"/>
        </w:rPr>
        <w:t xml:space="preserve"> da</w:t>
      </w:r>
      <w:r w:rsidR="0072718B" w:rsidRPr="007D7717">
        <w:rPr>
          <w:rFonts w:ascii="Arial" w:hAnsi="Arial" w:cs="Arial"/>
          <w:sz w:val="18"/>
          <w:szCs w:val="18"/>
        </w:rPr>
        <w:t>s</w:t>
      </w:r>
      <w:r w:rsidRPr="007D7717">
        <w:rPr>
          <w:rFonts w:ascii="Arial" w:hAnsi="Arial" w:cs="Arial"/>
          <w:sz w:val="18"/>
          <w:szCs w:val="18"/>
        </w:rPr>
        <w:t xml:space="preserve"> empresa</w:t>
      </w:r>
      <w:r w:rsidR="0072718B" w:rsidRPr="007D7717">
        <w:rPr>
          <w:rFonts w:ascii="Arial" w:hAnsi="Arial" w:cs="Arial"/>
          <w:sz w:val="18"/>
          <w:szCs w:val="18"/>
        </w:rPr>
        <w:t>s</w:t>
      </w:r>
      <w:r w:rsidRPr="007D7717">
        <w:rPr>
          <w:rFonts w:ascii="Arial" w:hAnsi="Arial" w:cs="Arial"/>
          <w:sz w:val="18"/>
          <w:szCs w:val="18"/>
        </w:rPr>
        <w:t xml:space="preserve"> abaixo relacionada</w:t>
      </w:r>
      <w:r w:rsidR="0072718B" w:rsidRPr="007D7717">
        <w:rPr>
          <w:rFonts w:ascii="Arial" w:hAnsi="Arial" w:cs="Arial"/>
          <w:sz w:val="18"/>
          <w:szCs w:val="18"/>
        </w:rPr>
        <w:t>s</w:t>
      </w:r>
      <w:r w:rsidRPr="007D7717">
        <w:rPr>
          <w:rFonts w:ascii="Arial" w:hAnsi="Arial" w:cs="Arial"/>
          <w:i/>
          <w:sz w:val="18"/>
          <w:szCs w:val="18"/>
        </w:rPr>
        <w:t>,</w:t>
      </w:r>
      <w:r w:rsidRPr="007D7717">
        <w:rPr>
          <w:rFonts w:ascii="Arial" w:hAnsi="Arial" w:cs="Arial"/>
          <w:sz w:val="18"/>
          <w:szCs w:val="18"/>
        </w:rPr>
        <w:t xml:space="preserve"> nas quantidades estimadas e indicadas abaixo, de acordo com a</w:t>
      </w:r>
      <w:r w:rsidR="00677875" w:rsidRPr="007D7717">
        <w:rPr>
          <w:rFonts w:ascii="Arial" w:hAnsi="Arial" w:cs="Arial"/>
          <w:sz w:val="18"/>
          <w:szCs w:val="18"/>
        </w:rPr>
        <w:t>s classificações</w:t>
      </w:r>
      <w:r w:rsidRPr="007D7717">
        <w:rPr>
          <w:rFonts w:ascii="Arial" w:hAnsi="Arial" w:cs="Arial"/>
          <w:sz w:val="18"/>
          <w:szCs w:val="18"/>
        </w:rPr>
        <w:t xml:space="preserve"> obtida</w:t>
      </w:r>
      <w:r w:rsidR="00677875" w:rsidRPr="007D7717">
        <w:rPr>
          <w:rFonts w:ascii="Arial" w:hAnsi="Arial" w:cs="Arial"/>
          <w:sz w:val="18"/>
          <w:szCs w:val="18"/>
        </w:rPr>
        <w:t>s</w:t>
      </w:r>
      <w:r w:rsidRPr="007D7717">
        <w:rPr>
          <w:rFonts w:ascii="Arial" w:hAnsi="Arial" w:cs="Arial"/>
          <w:sz w:val="18"/>
          <w:szCs w:val="18"/>
        </w:rPr>
        <w:t xml:space="preserve"> no</w:t>
      </w:r>
      <w:r w:rsidR="00677875" w:rsidRPr="007D7717">
        <w:rPr>
          <w:rFonts w:ascii="Arial" w:hAnsi="Arial" w:cs="Arial"/>
          <w:sz w:val="18"/>
          <w:szCs w:val="18"/>
        </w:rPr>
        <w:t>s</w:t>
      </w:r>
      <w:r w:rsidRPr="007D7717">
        <w:rPr>
          <w:rFonts w:ascii="Arial" w:hAnsi="Arial" w:cs="Arial"/>
          <w:sz w:val="18"/>
          <w:szCs w:val="18"/>
        </w:rPr>
        <w:t xml:space="preserve"> lote</w:t>
      </w:r>
      <w:r w:rsidR="00677875" w:rsidRPr="007D7717">
        <w:rPr>
          <w:rFonts w:ascii="Arial" w:hAnsi="Arial" w:cs="Arial"/>
          <w:sz w:val="18"/>
          <w:szCs w:val="18"/>
        </w:rPr>
        <w:t>s</w:t>
      </w:r>
      <w:r w:rsidRPr="007D7717">
        <w:rPr>
          <w:rFonts w:ascii="Arial" w:hAnsi="Arial" w:cs="Arial"/>
          <w:sz w:val="18"/>
          <w:szCs w:val="18"/>
        </w:rPr>
        <w:t xml:space="preserve">, atendendo as condições, as especificações técnicas e as propostas oferecidas na licitação regulamentada pelo edital e anexos do </w:t>
      </w:r>
      <w:r w:rsidRPr="007D7717">
        <w:rPr>
          <w:rFonts w:ascii="Arial" w:hAnsi="Arial" w:cs="Arial"/>
          <w:b/>
          <w:sz w:val="18"/>
          <w:szCs w:val="18"/>
        </w:rPr>
        <w:t xml:space="preserve">PREGÃO </w:t>
      </w:r>
      <w:r w:rsidR="00677875" w:rsidRPr="007D7717">
        <w:rPr>
          <w:rFonts w:ascii="Arial" w:hAnsi="Arial" w:cs="Arial"/>
          <w:b/>
          <w:sz w:val="18"/>
          <w:szCs w:val="18"/>
        </w:rPr>
        <w:t>ELETRÔNICO</w:t>
      </w:r>
      <w:r w:rsidRPr="007D7717">
        <w:rPr>
          <w:rFonts w:ascii="Arial" w:hAnsi="Arial" w:cs="Arial"/>
          <w:b/>
          <w:sz w:val="18"/>
          <w:szCs w:val="18"/>
        </w:rPr>
        <w:t xml:space="preserve"> Nº </w:t>
      </w:r>
      <w:r w:rsidR="002C1F91" w:rsidRPr="007D7717">
        <w:rPr>
          <w:rFonts w:ascii="Arial" w:hAnsi="Arial" w:cs="Arial"/>
          <w:b/>
          <w:sz w:val="18"/>
          <w:szCs w:val="18"/>
        </w:rPr>
        <w:t>013</w:t>
      </w:r>
      <w:r w:rsidRPr="007D7717">
        <w:rPr>
          <w:rFonts w:ascii="Arial" w:hAnsi="Arial" w:cs="Arial"/>
          <w:b/>
          <w:sz w:val="18"/>
          <w:szCs w:val="18"/>
        </w:rPr>
        <w:t>/20</w:t>
      </w:r>
      <w:r w:rsidR="002C1F91" w:rsidRPr="007D7717">
        <w:rPr>
          <w:rFonts w:ascii="Arial" w:hAnsi="Arial" w:cs="Arial"/>
          <w:b/>
          <w:sz w:val="18"/>
          <w:szCs w:val="18"/>
        </w:rPr>
        <w:t>22</w:t>
      </w:r>
      <w:r w:rsidR="00F92C14" w:rsidRPr="007D7717">
        <w:rPr>
          <w:rFonts w:ascii="Arial" w:hAnsi="Arial" w:cs="Arial"/>
          <w:b/>
          <w:sz w:val="18"/>
          <w:szCs w:val="18"/>
        </w:rPr>
        <w:t>/SE</w:t>
      </w:r>
      <w:r w:rsidR="00CB68EE" w:rsidRPr="007D7717">
        <w:rPr>
          <w:rFonts w:ascii="Arial" w:hAnsi="Arial" w:cs="Arial"/>
          <w:b/>
          <w:sz w:val="18"/>
          <w:szCs w:val="18"/>
        </w:rPr>
        <w:t>PLAG</w:t>
      </w:r>
      <w:r w:rsidRPr="007D7717">
        <w:rPr>
          <w:rFonts w:ascii="Arial" w:hAnsi="Arial" w:cs="Arial"/>
          <w:sz w:val="18"/>
          <w:szCs w:val="18"/>
        </w:rPr>
        <w:t xml:space="preserve">, do tipo </w:t>
      </w:r>
      <w:r w:rsidR="002C1F91" w:rsidRPr="007D7717">
        <w:rPr>
          <w:rFonts w:ascii="Arial" w:hAnsi="Arial" w:cs="Arial"/>
          <w:b/>
          <w:bCs/>
          <w:sz w:val="18"/>
          <w:szCs w:val="18"/>
          <w:u w:val="single"/>
        </w:rPr>
        <w:t>MENOR PREÇO UNITÁRIO DO LOTE</w:t>
      </w:r>
      <w:r w:rsidRPr="007D7717">
        <w:rPr>
          <w:rFonts w:ascii="Arial" w:hAnsi="Arial" w:cs="Arial"/>
          <w:sz w:val="18"/>
          <w:szCs w:val="18"/>
        </w:rPr>
        <w:t>, PROCESSO ADMINISTRATIVO Nº</w:t>
      </w:r>
      <w:r w:rsidR="00A52875" w:rsidRPr="007D7717">
        <w:rPr>
          <w:rFonts w:ascii="Arial" w:hAnsi="Arial" w:cs="Arial"/>
          <w:sz w:val="18"/>
          <w:szCs w:val="18"/>
        </w:rPr>
        <w:t xml:space="preserve"> </w:t>
      </w:r>
      <w:r w:rsidR="002C1F91" w:rsidRPr="007D7717">
        <w:rPr>
          <w:rFonts w:ascii="Arial" w:hAnsi="Arial" w:cs="Arial"/>
          <w:b/>
          <w:sz w:val="18"/>
          <w:szCs w:val="18"/>
        </w:rPr>
        <w:t>331.137/2020</w:t>
      </w:r>
      <w:r w:rsidR="00E172A6" w:rsidRPr="007D7717">
        <w:rPr>
          <w:rFonts w:ascii="Arial" w:hAnsi="Arial" w:cs="Arial"/>
          <w:b/>
          <w:sz w:val="18"/>
          <w:szCs w:val="18"/>
        </w:rPr>
        <w:t>/SEPLAG</w:t>
      </w:r>
      <w:r w:rsidRPr="007D7717">
        <w:rPr>
          <w:rFonts w:ascii="Arial" w:hAnsi="Arial" w:cs="Arial"/>
          <w:sz w:val="18"/>
          <w:szCs w:val="18"/>
        </w:rPr>
        <w:t>, independentemente de transcrições, constituind</w:t>
      </w:r>
      <w:r w:rsidR="00CE6F29" w:rsidRPr="007D7717">
        <w:rPr>
          <w:rFonts w:ascii="Arial" w:hAnsi="Arial" w:cs="Arial"/>
          <w:sz w:val="18"/>
          <w:szCs w:val="18"/>
        </w:rPr>
        <w:t>o esta ATA DE REGISTRO DE PREÇO</w:t>
      </w:r>
      <w:r w:rsidR="0072718B" w:rsidRPr="007D7717">
        <w:rPr>
          <w:rFonts w:ascii="Arial" w:hAnsi="Arial" w:cs="Arial"/>
          <w:sz w:val="18"/>
          <w:szCs w:val="18"/>
        </w:rPr>
        <w:t>S</w:t>
      </w:r>
      <w:r w:rsidRPr="007D7717">
        <w:rPr>
          <w:rFonts w:ascii="Arial" w:hAnsi="Arial" w:cs="Arial"/>
          <w:sz w:val="18"/>
          <w:szCs w:val="18"/>
        </w:rPr>
        <w:t xml:space="preserve"> documento vinculativo e obrigacional às partes.</w:t>
      </w:r>
    </w:p>
    <w:p w:rsidR="00F92C14" w:rsidRPr="007D7717"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7D7717" w:rsidTr="00007DA2">
        <w:tc>
          <w:tcPr>
            <w:tcW w:w="2552" w:type="dxa"/>
            <w:vAlign w:val="center"/>
          </w:tcPr>
          <w:p w:rsidR="000A0C01" w:rsidRPr="007D7717" w:rsidRDefault="000A0C01" w:rsidP="00007DA2">
            <w:pPr>
              <w:pStyle w:val="SemEspaamento"/>
              <w:rPr>
                <w:rFonts w:ascii="Arial" w:hAnsi="Arial" w:cs="Arial"/>
                <w:b/>
                <w:sz w:val="18"/>
                <w:szCs w:val="18"/>
              </w:rPr>
            </w:pPr>
            <w:r w:rsidRPr="007D7717">
              <w:rPr>
                <w:rFonts w:ascii="Arial" w:hAnsi="Arial" w:cs="Arial"/>
                <w:b/>
                <w:sz w:val="18"/>
                <w:szCs w:val="18"/>
              </w:rPr>
              <w:t>EMPRESA</w:t>
            </w:r>
          </w:p>
        </w:tc>
        <w:tc>
          <w:tcPr>
            <w:tcW w:w="6520" w:type="dxa"/>
            <w:vAlign w:val="center"/>
          </w:tcPr>
          <w:p w:rsidR="000A0C01" w:rsidRPr="007D7717" w:rsidRDefault="00FF799A" w:rsidP="00C0145D">
            <w:pPr>
              <w:pStyle w:val="SemEspaamento"/>
              <w:rPr>
                <w:rFonts w:ascii="Arial" w:hAnsi="Arial" w:cs="Arial"/>
                <w:sz w:val="18"/>
                <w:szCs w:val="18"/>
              </w:rPr>
            </w:pPr>
            <w:r w:rsidRPr="007D7717">
              <w:rPr>
                <w:rFonts w:ascii="Arial" w:hAnsi="Arial" w:cs="Arial"/>
                <w:sz w:val="18"/>
                <w:szCs w:val="18"/>
              </w:rPr>
              <w:t>JH CORREA COMERCIO DE PRODUTOS ELETROELETRONICOS E PAPELARIA</w:t>
            </w:r>
          </w:p>
        </w:tc>
      </w:tr>
      <w:tr w:rsidR="000A0C01" w:rsidRPr="007D7717" w:rsidTr="00007DA2">
        <w:tc>
          <w:tcPr>
            <w:tcW w:w="2552" w:type="dxa"/>
            <w:vAlign w:val="center"/>
          </w:tcPr>
          <w:p w:rsidR="000A0C01" w:rsidRPr="007D7717" w:rsidRDefault="000A0C01" w:rsidP="00007DA2">
            <w:pPr>
              <w:pStyle w:val="SemEspaamento"/>
              <w:rPr>
                <w:rFonts w:ascii="Arial" w:hAnsi="Arial" w:cs="Arial"/>
                <w:b/>
                <w:sz w:val="18"/>
                <w:szCs w:val="18"/>
              </w:rPr>
            </w:pPr>
            <w:r w:rsidRPr="007D7717">
              <w:rPr>
                <w:rFonts w:ascii="Arial" w:hAnsi="Arial" w:cs="Arial"/>
                <w:b/>
                <w:sz w:val="18"/>
                <w:szCs w:val="18"/>
              </w:rPr>
              <w:t>CNPJ</w:t>
            </w:r>
          </w:p>
        </w:tc>
        <w:tc>
          <w:tcPr>
            <w:tcW w:w="6520" w:type="dxa"/>
            <w:vAlign w:val="center"/>
          </w:tcPr>
          <w:p w:rsidR="000A0C01" w:rsidRPr="007D7717" w:rsidRDefault="00FF799A" w:rsidP="00007DA2">
            <w:pPr>
              <w:pStyle w:val="SemEspaamento"/>
              <w:rPr>
                <w:rFonts w:ascii="Arial" w:hAnsi="Arial" w:cs="Arial"/>
                <w:sz w:val="18"/>
                <w:szCs w:val="18"/>
              </w:rPr>
            </w:pPr>
            <w:r w:rsidRPr="007D7717">
              <w:rPr>
                <w:rFonts w:ascii="Arial" w:hAnsi="Arial" w:cs="Arial"/>
                <w:sz w:val="18"/>
                <w:szCs w:val="18"/>
              </w:rPr>
              <w:t>05.083.549/0001-00</w:t>
            </w:r>
          </w:p>
        </w:tc>
      </w:tr>
      <w:tr w:rsidR="000A0C01" w:rsidRPr="007D7717" w:rsidTr="00007DA2">
        <w:tc>
          <w:tcPr>
            <w:tcW w:w="2552" w:type="dxa"/>
            <w:vAlign w:val="center"/>
          </w:tcPr>
          <w:p w:rsidR="000A0C01" w:rsidRPr="007D7717" w:rsidRDefault="000A0C01" w:rsidP="00007DA2">
            <w:pPr>
              <w:pStyle w:val="SemEspaamento"/>
              <w:rPr>
                <w:rFonts w:ascii="Arial" w:hAnsi="Arial" w:cs="Arial"/>
                <w:b/>
                <w:sz w:val="18"/>
                <w:szCs w:val="18"/>
              </w:rPr>
            </w:pPr>
            <w:r w:rsidRPr="007D7717">
              <w:rPr>
                <w:rFonts w:ascii="Arial" w:hAnsi="Arial" w:cs="Arial"/>
                <w:b/>
                <w:sz w:val="18"/>
                <w:szCs w:val="18"/>
              </w:rPr>
              <w:t>ENDEREÇO</w:t>
            </w:r>
          </w:p>
        </w:tc>
        <w:tc>
          <w:tcPr>
            <w:tcW w:w="6520" w:type="dxa"/>
            <w:vAlign w:val="center"/>
          </w:tcPr>
          <w:p w:rsidR="00EA55FE" w:rsidRPr="007D7717" w:rsidRDefault="005306A9" w:rsidP="00B94F60">
            <w:pPr>
              <w:pStyle w:val="SemEspaamento"/>
              <w:jc w:val="both"/>
              <w:rPr>
                <w:rFonts w:ascii="Arial" w:hAnsi="Arial" w:cs="Arial"/>
                <w:sz w:val="20"/>
                <w:szCs w:val="18"/>
              </w:rPr>
            </w:pPr>
            <w:r w:rsidRPr="007D7717">
              <w:rPr>
                <w:rFonts w:ascii="Arial" w:hAnsi="Arial" w:cs="Arial"/>
                <w:sz w:val="18"/>
                <w:szCs w:val="18"/>
              </w:rPr>
              <w:t>AV. FERNANDO CORREA DA COSTA, N</w:t>
            </w:r>
            <w:r w:rsidRPr="007D7717">
              <w:rPr>
                <w:rFonts w:ascii="Arial" w:hAnsi="Arial" w:cs="Arial"/>
                <w:sz w:val="20"/>
                <w:szCs w:val="18"/>
              </w:rPr>
              <w:t>º 694d, SÃO JOSE, CEP: 78080-535, CUIABÁ-MT</w:t>
            </w:r>
          </w:p>
        </w:tc>
      </w:tr>
      <w:tr w:rsidR="000A0C01" w:rsidRPr="007D7717" w:rsidTr="00007DA2">
        <w:tc>
          <w:tcPr>
            <w:tcW w:w="2552" w:type="dxa"/>
            <w:vAlign w:val="center"/>
          </w:tcPr>
          <w:p w:rsidR="000A0C01" w:rsidRPr="007D7717" w:rsidRDefault="000A0C01" w:rsidP="00007DA2">
            <w:pPr>
              <w:pStyle w:val="SemEspaamento"/>
              <w:rPr>
                <w:rFonts w:ascii="Arial" w:hAnsi="Arial" w:cs="Arial"/>
                <w:b/>
                <w:sz w:val="18"/>
                <w:szCs w:val="18"/>
              </w:rPr>
            </w:pPr>
            <w:r w:rsidRPr="007D7717">
              <w:rPr>
                <w:rFonts w:ascii="Arial" w:hAnsi="Arial" w:cs="Arial"/>
                <w:b/>
                <w:sz w:val="18"/>
                <w:szCs w:val="18"/>
              </w:rPr>
              <w:t>REPRESENTANTES:</w:t>
            </w:r>
          </w:p>
        </w:tc>
        <w:tc>
          <w:tcPr>
            <w:tcW w:w="6520" w:type="dxa"/>
            <w:vAlign w:val="center"/>
          </w:tcPr>
          <w:p w:rsidR="000A0C01" w:rsidRPr="007D7717" w:rsidRDefault="000A0C01" w:rsidP="00007DA2">
            <w:pPr>
              <w:pStyle w:val="SemEspaamento"/>
              <w:rPr>
                <w:rFonts w:ascii="Arial" w:hAnsi="Arial" w:cs="Arial"/>
                <w:sz w:val="18"/>
                <w:szCs w:val="18"/>
              </w:rPr>
            </w:pPr>
            <w:r w:rsidRPr="007D7717">
              <w:rPr>
                <w:rFonts w:ascii="Arial" w:hAnsi="Arial" w:cs="Arial"/>
                <w:sz w:val="18"/>
                <w:szCs w:val="18"/>
              </w:rPr>
              <w:t xml:space="preserve">NOME: </w:t>
            </w:r>
            <w:r w:rsidR="00FF799A" w:rsidRPr="007D7717">
              <w:rPr>
                <w:rFonts w:ascii="Arial" w:hAnsi="Arial" w:cs="Arial"/>
                <w:sz w:val="18"/>
                <w:szCs w:val="18"/>
              </w:rPr>
              <w:t>LUIZ CARLOS MACHADO</w:t>
            </w:r>
          </w:p>
          <w:p w:rsidR="000A0C01" w:rsidRPr="007D7717" w:rsidRDefault="000A0C01" w:rsidP="00007DA2">
            <w:pPr>
              <w:pStyle w:val="SemEspaamento"/>
              <w:rPr>
                <w:rFonts w:ascii="Arial" w:hAnsi="Arial" w:cs="Arial"/>
                <w:sz w:val="18"/>
                <w:szCs w:val="18"/>
              </w:rPr>
            </w:pPr>
            <w:r w:rsidRPr="007D7717">
              <w:rPr>
                <w:rFonts w:ascii="Arial" w:hAnsi="Arial" w:cs="Arial"/>
                <w:sz w:val="18"/>
                <w:szCs w:val="18"/>
              </w:rPr>
              <w:t xml:space="preserve">CPF: </w:t>
            </w:r>
            <w:r w:rsidR="00FF799A" w:rsidRPr="007D7717">
              <w:rPr>
                <w:rFonts w:ascii="Arial" w:hAnsi="Arial" w:cs="Arial"/>
                <w:sz w:val="18"/>
                <w:szCs w:val="18"/>
              </w:rPr>
              <w:t>318.356.861-68</w:t>
            </w:r>
          </w:p>
          <w:p w:rsidR="000A0C01" w:rsidRPr="007D7717" w:rsidRDefault="000A0C01" w:rsidP="00FF799A">
            <w:pPr>
              <w:pStyle w:val="SemEspaamento"/>
              <w:rPr>
                <w:rFonts w:ascii="Arial" w:hAnsi="Arial" w:cs="Arial"/>
                <w:sz w:val="18"/>
                <w:szCs w:val="18"/>
              </w:rPr>
            </w:pPr>
            <w:r w:rsidRPr="007D7717">
              <w:rPr>
                <w:rFonts w:ascii="Arial" w:hAnsi="Arial" w:cs="Arial"/>
                <w:sz w:val="18"/>
                <w:szCs w:val="18"/>
              </w:rPr>
              <w:t xml:space="preserve">RG: </w:t>
            </w:r>
            <w:r w:rsidR="00FF799A" w:rsidRPr="007D7717">
              <w:rPr>
                <w:rFonts w:ascii="Arial" w:hAnsi="Arial" w:cs="Arial"/>
                <w:sz w:val="18"/>
                <w:szCs w:val="18"/>
              </w:rPr>
              <w:t>05316979 SJ MT</w:t>
            </w:r>
          </w:p>
        </w:tc>
      </w:tr>
      <w:tr w:rsidR="000A0C01" w:rsidRPr="007D7717" w:rsidTr="00007DA2">
        <w:tc>
          <w:tcPr>
            <w:tcW w:w="2552" w:type="dxa"/>
            <w:vAlign w:val="center"/>
          </w:tcPr>
          <w:p w:rsidR="000A0C01" w:rsidRPr="007D7717" w:rsidRDefault="000A0C01" w:rsidP="00007DA2">
            <w:pPr>
              <w:pStyle w:val="SemEspaamento"/>
              <w:rPr>
                <w:rFonts w:ascii="Arial" w:hAnsi="Arial" w:cs="Arial"/>
                <w:b/>
                <w:sz w:val="18"/>
                <w:szCs w:val="18"/>
              </w:rPr>
            </w:pPr>
            <w:r w:rsidRPr="007D7717">
              <w:rPr>
                <w:rFonts w:ascii="Arial" w:hAnsi="Arial" w:cs="Arial"/>
                <w:b/>
                <w:sz w:val="18"/>
                <w:szCs w:val="18"/>
              </w:rPr>
              <w:t>CONTATO (TELEFONE)</w:t>
            </w:r>
          </w:p>
        </w:tc>
        <w:tc>
          <w:tcPr>
            <w:tcW w:w="6520" w:type="dxa"/>
            <w:vAlign w:val="center"/>
          </w:tcPr>
          <w:p w:rsidR="000A0C01" w:rsidRPr="007D7717" w:rsidRDefault="009B76F4" w:rsidP="00FF799A">
            <w:pPr>
              <w:pStyle w:val="SemEspaamento"/>
              <w:rPr>
                <w:rFonts w:ascii="Arial" w:hAnsi="Arial" w:cs="Arial"/>
                <w:sz w:val="18"/>
                <w:szCs w:val="18"/>
              </w:rPr>
            </w:pPr>
            <w:r w:rsidRPr="007D7717">
              <w:rPr>
                <w:rFonts w:ascii="Arial" w:hAnsi="Arial" w:cs="Arial"/>
                <w:sz w:val="18"/>
                <w:szCs w:val="18"/>
              </w:rPr>
              <w:t>(</w:t>
            </w:r>
            <w:r w:rsidR="00FF799A" w:rsidRPr="007D7717">
              <w:rPr>
                <w:rFonts w:ascii="Arial" w:hAnsi="Arial" w:cs="Arial"/>
                <w:sz w:val="18"/>
                <w:szCs w:val="18"/>
              </w:rPr>
              <w:t>65</w:t>
            </w:r>
            <w:r w:rsidR="00EA55FE" w:rsidRPr="007D7717">
              <w:rPr>
                <w:rFonts w:ascii="Arial" w:hAnsi="Arial" w:cs="Arial"/>
                <w:sz w:val="18"/>
                <w:szCs w:val="18"/>
              </w:rPr>
              <w:t xml:space="preserve">) </w:t>
            </w:r>
            <w:r w:rsidR="00FF799A" w:rsidRPr="007D7717">
              <w:rPr>
                <w:rFonts w:ascii="Arial" w:hAnsi="Arial" w:cs="Arial"/>
                <w:sz w:val="18"/>
                <w:szCs w:val="18"/>
              </w:rPr>
              <w:t>3358-6891 / 99284-6790</w:t>
            </w:r>
          </w:p>
        </w:tc>
      </w:tr>
      <w:tr w:rsidR="000A0C01" w:rsidRPr="007D7717" w:rsidTr="00007DA2">
        <w:tc>
          <w:tcPr>
            <w:tcW w:w="2552" w:type="dxa"/>
            <w:vAlign w:val="center"/>
          </w:tcPr>
          <w:p w:rsidR="000A0C01" w:rsidRPr="007D7717" w:rsidRDefault="009161F1" w:rsidP="00007DA2">
            <w:pPr>
              <w:pStyle w:val="SemEspaamento"/>
              <w:rPr>
                <w:rFonts w:ascii="Arial" w:hAnsi="Arial" w:cs="Arial"/>
                <w:b/>
                <w:sz w:val="18"/>
                <w:szCs w:val="18"/>
              </w:rPr>
            </w:pPr>
            <w:r w:rsidRPr="007D7717">
              <w:rPr>
                <w:rFonts w:ascii="Arial" w:hAnsi="Arial" w:cs="Arial"/>
                <w:b/>
                <w:sz w:val="18"/>
                <w:szCs w:val="18"/>
              </w:rPr>
              <w:t>ENDEREÇO E-MAIL</w:t>
            </w:r>
          </w:p>
        </w:tc>
        <w:tc>
          <w:tcPr>
            <w:tcW w:w="6520" w:type="dxa"/>
            <w:vAlign w:val="center"/>
          </w:tcPr>
          <w:p w:rsidR="000A0C01" w:rsidRPr="007D7717" w:rsidRDefault="00432C35" w:rsidP="00FF799A">
            <w:pPr>
              <w:pStyle w:val="SemEspaamento"/>
              <w:rPr>
                <w:rFonts w:ascii="Arial" w:hAnsi="Arial" w:cs="Arial"/>
                <w:sz w:val="18"/>
                <w:szCs w:val="18"/>
              </w:rPr>
            </w:pPr>
            <w:hyperlink r:id="rId8" w:history="1">
              <w:r w:rsidR="00FF799A" w:rsidRPr="007D7717">
                <w:rPr>
                  <w:rStyle w:val="Hyperlink"/>
                  <w:rFonts w:ascii="Arial" w:hAnsi="Arial" w:cs="Arial"/>
                  <w:color w:val="auto"/>
                  <w:sz w:val="18"/>
                  <w:szCs w:val="18"/>
                </w:rPr>
                <w:t>licitacao@jhcorrea.com.br</w:t>
              </w:r>
            </w:hyperlink>
          </w:p>
        </w:tc>
      </w:tr>
    </w:tbl>
    <w:p w:rsidR="00180A58" w:rsidRPr="007D7717" w:rsidRDefault="00180A58" w:rsidP="007000B1">
      <w:pPr>
        <w:pStyle w:val="SemEspaamento"/>
        <w:jc w:val="both"/>
        <w:rPr>
          <w:rFonts w:ascii="Arial" w:hAnsi="Arial" w:cs="Arial"/>
          <w:sz w:val="18"/>
          <w:szCs w:val="18"/>
        </w:rPr>
      </w:pPr>
    </w:p>
    <w:p w:rsidR="00523F08" w:rsidRPr="007D7717" w:rsidRDefault="00A83A37" w:rsidP="007000B1">
      <w:pPr>
        <w:pStyle w:val="SemEspaamento"/>
        <w:jc w:val="both"/>
        <w:rPr>
          <w:rFonts w:ascii="Arial" w:hAnsi="Arial" w:cs="Arial"/>
          <w:sz w:val="18"/>
          <w:szCs w:val="18"/>
        </w:rPr>
      </w:pPr>
      <w:r w:rsidRPr="007D7717">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7D7717" w:rsidRDefault="003C331F" w:rsidP="007000B1">
      <w:pPr>
        <w:pStyle w:val="SemEspaamento"/>
        <w:jc w:val="both"/>
        <w:rPr>
          <w:rFonts w:ascii="Arial" w:hAnsi="Arial" w:cs="Arial"/>
          <w:b/>
          <w:sz w:val="18"/>
          <w:szCs w:val="18"/>
        </w:rPr>
      </w:pPr>
    </w:p>
    <w:p w:rsidR="00523F08" w:rsidRPr="007D7717" w:rsidRDefault="00523F08" w:rsidP="007000B1">
      <w:pPr>
        <w:pStyle w:val="SemEspaamento"/>
        <w:jc w:val="both"/>
        <w:rPr>
          <w:rFonts w:ascii="Arial" w:hAnsi="Arial" w:cs="Arial"/>
          <w:b/>
          <w:sz w:val="18"/>
          <w:szCs w:val="18"/>
        </w:rPr>
      </w:pPr>
      <w:r w:rsidRPr="007D7717">
        <w:rPr>
          <w:rFonts w:ascii="Arial" w:hAnsi="Arial" w:cs="Arial"/>
          <w:b/>
          <w:sz w:val="18"/>
          <w:szCs w:val="18"/>
        </w:rPr>
        <w:t>1. DO OBJETO</w:t>
      </w:r>
    </w:p>
    <w:p w:rsidR="00D05B02" w:rsidRPr="007D7717" w:rsidRDefault="00D05B02" w:rsidP="007000B1">
      <w:pPr>
        <w:pStyle w:val="SemEspaamento"/>
        <w:jc w:val="both"/>
        <w:rPr>
          <w:rFonts w:ascii="Arial" w:hAnsi="Arial" w:cs="Arial"/>
          <w:b/>
          <w:sz w:val="18"/>
          <w:szCs w:val="18"/>
        </w:rPr>
      </w:pPr>
    </w:p>
    <w:p w:rsidR="00523F08" w:rsidRPr="007D7717" w:rsidRDefault="009641D5" w:rsidP="009641D5">
      <w:pPr>
        <w:pStyle w:val="SemEspaamento"/>
        <w:jc w:val="both"/>
        <w:rPr>
          <w:rFonts w:ascii="Arial" w:hAnsi="Arial" w:cs="Arial"/>
          <w:sz w:val="18"/>
          <w:szCs w:val="18"/>
        </w:rPr>
      </w:pPr>
      <w:r w:rsidRPr="007D7717">
        <w:rPr>
          <w:rFonts w:ascii="Arial" w:hAnsi="Arial" w:cs="Arial"/>
          <w:b/>
          <w:sz w:val="18"/>
          <w:szCs w:val="18"/>
        </w:rPr>
        <w:t>1.1.</w:t>
      </w:r>
      <w:r w:rsidR="00523F08" w:rsidRPr="007D7717">
        <w:rPr>
          <w:rFonts w:ascii="Arial" w:hAnsi="Arial" w:cs="Arial"/>
          <w:sz w:val="18"/>
          <w:szCs w:val="18"/>
        </w:rPr>
        <w:t>Esta Ata possui o objetivo de registrar preços dos itens abaixo relacionados, no respect</w:t>
      </w:r>
      <w:r w:rsidR="009B29B3" w:rsidRPr="007D7717">
        <w:rPr>
          <w:rFonts w:ascii="Arial" w:hAnsi="Arial" w:cs="Arial"/>
          <w:sz w:val="18"/>
          <w:szCs w:val="18"/>
        </w:rPr>
        <w:t>ivo LOTE, para</w:t>
      </w:r>
      <w:r w:rsidR="00356467" w:rsidRPr="007D7717">
        <w:rPr>
          <w:rFonts w:ascii="Arial" w:hAnsi="Arial" w:cs="Arial"/>
          <w:sz w:val="18"/>
          <w:szCs w:val="18"/>
        </w:rPr>
        <w:t xml:space="preserve"> </w:t>
      </w:r>
      <w:r w:rsidR="00120320" w:rsidRPr="007D7717">
        <w:rPr>
          <w:rFonts w:ascii="Arial" w:hAnsi="Arial" w:cs="Arial"/>
          <w:b/>
          <w:bCs/>
          <w:sz w:val="18"/>
          <w:szCs w:val="18"/>
        </w:rPr>
        <w:t>futura e eventual</w:t>
      </w:r>
      <w:r w:rsidR="002C1F91" w:rsidRPr="007D7717">
        <w:rPr>
          <w:rFonts w:ascii="Arial" w:hAnsi="Arial" w:cs="Arial"/>
          <w:b/>
          <w:bCs/>
          <w:sz w:val="18"/>
          <w:szCs w:val="18"/>
        </w:rPr>
        <w:t xml:space="preserve"> aquisição de Condicionadores de Ar (</w:t>
      </w:r>
      <w:r w:rsidR="002C1F91" w:rsidRPr="007D7717">
        <w:rPr>
          <w:rFonts w:ascii="Arial" w:hAnsi="Arial" w:cs="Arial"/>
          <w:b/>
          <w:bCs/>
          <w:color w:val="FF0000"/>
          <w:sz w:val="18"/>
          <w:szCs w:val="18"/>
        </w:rPr>
        <w:t>Tipo CASSETE</w:t>
      </w:r>
      <w:r w:rsidR="002C1F91" w:rsidRPr="007D7717">
        <w:rPr>
          <w:rFonts w:ascii="Arial" w:hAnsi="Arial" w:cs="Arial"/>
          <w:b/>
          <w:bCs/>
          <w:sz w:val="18"/>
          <w:szCs w:val="18"/>
        </w:rPr>
        <w:t>) incluindo instalação, para atender os Órgãos/Entidades do Poder Executivo do Estado de Mato Grosso nos municípios de Cuiabá e Várzea Grande</w:t>
      </w:r>
      <w:r w:rsidR="00120320" w:rsidRPr="007D7717">
        <w:rPr>
          <w:rFonts w:ascii="Arial" w:hAnsi="Arial" w:cs="Arial"/>
          <w:b/>
          <w:bCs/>
          <w:sz w:val="18"/>
          <w:szCs w:val="18"/>
        </w:rPr>
        <w:t>,</w:t>
      </w:r>
      <w:r w:rsidR="002C1F91" w:rsidRPr="007D7717">
        <w:rPr>
          <w:rFonts w:ascii="Arial" w:hAnsi="Arial" w:cs="Arial"/>
          <w:b/>
          <w:bCs/>
          <w:sz w:val="18"/>
          <w:szCs w:val="18"/>
        </w:rPr>
        <w:t xml:space="preserve"> </w:t>
      </w:r>
      <w:r w:rsidR="00120320" w:rsidRPr="007D7717">
        <w:rPr>
          <w:rFonts w:ascii="Arial" w:hAnsi="Arial" w:cs="Arial"/>
          <w:b/>
          <w:bCs/>
          <w:iCs/>
          <w:sz w:val="18"/>
          <w:szCs w:val="18"/>
        </w:rPr>
        <w:t>em atendimento à demanda</w:t>
      </w:r>
      <w:r w:rsidR="00120320" w:rsidRPr="007D7717">
        <w:rPr>
          <w:rFonts w:ascii="Arial" w:hAnsi="Arial" w:cs="Arial"/>
          <w:b/>
          <w:bCs/>
          <w:sz w:val="18"/>
          <w:szCs w:val="18"/>
        </w:rPr>
        <w:t xml:space="preserve"> dos órgãos/entidades do Poder Executivo</w:t>
      </w:r>
      <w:r w:rsidR="002C1F91" w:rsidRPr="007D7717">
        <w:rPr>
          <w:rFonts w:ascii="Arial" w:hAnsi="Arial" w:cs="Arial"/>
          <w:b/>
          <w:bCs/>
          <w:sz w:val="18"/>
          <w:szCs w:val="18"/>
        </w:rPr>
        <w:t xml:space="preserve"> </w:t>
      </w:r>
      <w:r w:rsidR="00120320" w:rsidRPr="007D7717">
        <w:rPr>
          <w:rFonts w:ascii="Arial" w:hAnsi="Arial" w:cs="Arial"/>
          <w:b/>
          <w:bCs/>
          <w:sz w:val="18"/>
          <w:szCs w:val="18"/>
        </w:rPr>
        <w:t>Estadual</w:t>
      </w:r>
      <w:r w:rsidR="00523F08" w:rsidRPr="007D7717">
        <w:rPr>
          <w:rFonts w:ascii="Arial" w:hAnsi="Arial" w:cs="Arial"/>
          <w:b/>
          <w:sz w:val="18"/>
          <w:szCs w:val="18"/>
        </w:rPr>
        <w:t>,</w:t>
      </w:r>
      <w:r w:rsidR="002C1F91" w:rsidRPr="007D7717">
        <w:rPr>
          <w:rFonts w:ascii="Arial" w:hAnsi="Arial" w:cs="Arial"/>
          <w:b/>
          <w:sz w:val="18"/>
          <w:szCs w:val="18"/>
        </w:rPr>
        <w:t xml:space="preserve"> </w:t>
      </w:r>
      <w:r w:rsidR="00523F08" w:rsidRPr="007D7717">
        <w:rPr>
          <w:rFonts w:ascii="Arial" w:hAnsi="Arial" w:cs="Arial"/>
          <w:sz w:val="18"/>
          <w:szCs w:val="18"/>
        </w:rPr>
        <w:t>conforme condições e especificações constantes nesta Ata de Registro de Preço.</w:t>
      </w:r>
    </w:p>
    <w:p w:rsidR="00306945" w:rsidRPr="007D7717" w:rsidRDefault="00306945" w:rsidP="009641D5">
      <w:pPr>
        <w:pStyle w:val="SemEspaamento"/>
        <w:jc w:val="both"/>
        <w:rPr>
          <w:rFonts w:ascii="Arial" w:hAnsi="Arial" w:cs="Arial"/>
          <w:sz w:val="18"/>
          <w:szCs w:val="18"/>
        </w:rPr>
      </w:pPr>
      <w:r w:rsidRPr="007D7717">
        <w:rPr>
          <w:rFonts w:ascii="Arial" w:hAnsi="Arial" w:cs="Arial"/>
          <w:sz w:val="18"/>
          <w:szCs w:val="18"/>
        </w:rPr>
        <w:br w:type="page"/>
      </w:r>
    </w:p>
    <w:p w:rsidR="00306945" w:rsidRPr="007D7717" w:rsidRDefault="00306945" w:rsidP="009641D5">
      <w:pPr>
        <w:pStyle w:val="SemEspaamento"/>
        <w:jc w:val="both"/>
        <w:rPr>
          <w:rFonts w:ascii="Arial" w:hAnsi="Arial" w:cs="Arial"/>
          <w:sz w:val="18"/>
          <w:szCs w:val="18"/>
        </w:rPr>
      </w:pPr>
    </w:p>
    <w:p w:rsidR="00B07325" w:rsidRPr="007D7717" w:rsidRDefault="00B07325" w:rsidP="009641D5">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B114EB" w:rsidRPr="007D7717" w:rsidTr="007A1D4D">
        <w:trPr>
          <w:cantSplit/>
          <w:trHeight w:val="338"/>
        </w:trPr>
        <w:tc>
          <w:tcPr>
            <w:tcW w:w="9924" w:type="dxa"/>
            <w:gridSpan w:val="6"/>
            <w:shd w:val="clear" w:color="auto" w:fill="C0C0C0"/>
            <w:tcMar>
              <w:top w:w="20" w:type="dxa"/>
              <w:left w:w="20" w:type="dxa"/>
              <w:bottom w:w="0" w:type="dxa"/>
              <w:right w:w="20" w:type="dxa"/>
            </w:tcMar>
            <w:vAlign w:val="center"/>
          </w:tcPr>
          <w:p w:rsidR="00B114EB" w:rsidRPr="007D7717" w:rsidRDefault="007A1D4D" w:rsidP="007A1D4D">
            <w:pPr>
              <w:spacing w:line="60" w:lineRule="atLeast"/>
              <w:contextualSpacing/>
              <w:jc w:val="center"/>
              <w:rPr>
                <w:rFonts w:ascii="Arial" w:hAnsi="Arial" w:cs="Arial"/>
                <w:b/>
                <w:sz w:val="18"/>
                <w:szCs w:val="18"/>
              </w:rPr>
            </w:pPr>
            <w:r w:rsidRPr="007D7717">
              <w:rPr>
                <w:rFonts w:ascii="Arial" w:eastAsia="Arial" w:hAnsi="Arial" w:cs="Arial"/>
                <w:b/>
                <w:sz w:val="18"/>
                <w:szCs w:val="18"/>
              </w:rPr>
              <w:t>LOTE 002 – AMPLA CONCORRÊNCIA/ COTA PRINCIPAL</w:t>
            </w:r>
          </w:p>
        </w:tc>
      </w:tr>
      <w:tr w:rsidR="00B114EB" w:rsidRPr="007D7717" w:rsidTr="007A1D4D">
        <w:trPr>
          <w:cantSplit/>
          <w:trHeight w:val="369"/>
        </w:trPr>
        <w:tc>
          <w:tcPr>
            <w:tcW w:w="9924" w:type="dxa"/>
            <w:gridSpan w:val="6"/>
            <w:shd w:val="clear" w:color="auto" w:fill="C0C0C0"/>
            <w:tcMar>
              <w:top w:w="20" w:type="dxa"/>
              <w:left w:w="20" w:type="dxa"/>
              <w:bottom w:w="0" w:type="dxa"/>
              <w:right w:w="20" w:type="dxa"/>
            </w:tcMar>
            <w:vAlign w:val="center"/>
          </w:tcPr>
          <w:p w:rsidR="00B114EB" w:rsidRPr="007D7717" w:rsidRDefault="00511805" w:rsidP="00511805">
            <w:pPr>
              <w:pStyle w:val="SemEspaamento"/>
              <w:shd w:val="clear" w:color="auto" w:fill="BFBFBF"/>
              <w:jc w:val="center"/>
              <w:rPr>
                <w:rFonts w:ascii="Arial" w:hAnsi="Arial" w:cs="Arial"/>
                <w:b/>
                <w:sz w:val="18"/>
                <w:szCs w:val="18"/>
              </w:rPr>
            </w:pPr>
            <w:r w:rsidRPr="007D7717">
              <w:rPr>
                <w:rFonts w:ascii="Arial" w:hAnsi="Arial" w:cs="Arial"/>
                <w:b/>
                <w:sz w:val="18"/>
                <w:szCs w:val="18"/>
              </w:rPr>
              <w:t xml:space="preserve">JH </w:t>
            </w:r>
            <w:r w:rsidR="00AE2F86" w:rsidRPr="007D7717">
              <w:rPr>
                <w:rFonts w:ascii="Arial" w:hAnsi="Arial" w:cs="Arial"/>
                <w:b/>
                <w:sz w:val="18"/>
                <w:szCs w:val="18"/>
              </w:rPr>
              <w:t>CORREA COMERCIO DE PRODUTOS ELE</w:t>
            </w:r>
            <w:r w:rsidRPr="007D7717">
              <w:rPr>
                <w:rFonts w:ascii="Arial" w:hAnsi="Arial" w:cs="Arial"/>
                <w:b/>
                <w:sz w:val="18"/>
                <w:szCs w:val="18"/>
              </w:rPr>
              <w:t>TROELETRONICOS E PAPELARIA LTDA</w:t>
            </w:r>
          </w:p>
        </w:tc>
      </w:tr>
      <w:tr w:rsidR="00B114EB" w:rsidRPr="007D7717" w:rsidTr="007A1D4D">
        <w:trPr>
          <w:cantSplit/>
          <w:trHeight w:val="205"/>
        </w:trPr>
        <w:tc>
          <w:tcPr>
            <w:tcW w:w="993" w:type="dxa"/>
            <w:shd w:val="clear" w:color="auto" w:fill="C0C0C0"/>
            <w:tcMar>
              <w:top w:w="20" w:type="dxa"/>
              <w:left w:w="20" w:type="dxa"/>
              <w:bottom w:w="0" w:type="dxa"/>
              <w:right w:w="20" w:type="dxa"/>
            </w:tcMar>
            <w:vAlign w:val="center"/>
          </w:tcPr>
          <w:p w:rsidR="00B114EB" w:rsidRPr="007D7717" w:rsidRDefault="00B114EB" w:rsidP="007A1D4D">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B114EB" w:rsidRPr="007D7717" w:rsidRDefault="00B114EB" w:rsidP="007A1D4D">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B114EB" w:rsidRPr="007D7717" w:rsidRDefault="00B114EB" w:rsidP="007A1D4D">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B114EB" w:rsidRPr="007D7717" w:rsidRDefault="00B114EB" w:rsidP="007A1D4D">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B114EB" w:rsidRPr="007D7717" w:rsidRDefault="00B114EB" w:rsidP="007A1D4D">
            <w:pPr>
              <w:pStyle w:val="SemEspaamento"/>
              <w:jc w:val="center"/>
              <w:rPr>
                <w:rFonts w:ascii="Arial" w:hAnsi="Arial" w:cs="Arial"/>
                <w:b/>
                <w:sz w:val="18"/>
                <w:szCs w:val="18"/>
              </w:rPr>
            </w:pPr>
            <w:r w:rsidRPr="007D7717">
              <w:rPr>
                <w:rFonts w:ascii="Arial" w:hAnsi="Arial" w:cs="Arial"/>
                <w:b/>
                <w:sz w:val="18"/>
                <w:szCs w:val="18"/>
              </w:rPr>
              <w:t>MARCA/</w:t>
            </w:r>
          </w:p>
          <w:p w:rsidR="00B114EB" w:rsidRPr="007D7717" w:rsidRDefault="00B114EB" w:rsidP="007A1D4D">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B114EB" w:rsidRPr="007D7717" w:rsidRDefault="00B114EB" w:rsidP="007A1D4D">
            <w:pPr>
              <w:pStyle w:val="SemEspaamento"/>
              <w:jc w:val="center"/>
              <w:rPr>
                <w:rFonts w:ascii="Arial" w:hAnsi="Arial" w:cs="Arial"/>
                <w:b/>
                <w:sz w:val="18"/>
                <w:szCs w:val="18"/>
              </w:rPr>
            </w:pPr>
            <w:r w:rsidRPr="007D7717">
              <w:rPr>
                <w:rFonts w:ascii="Arial" w:hAnsi="Arial" w:cs="Arial"/>
                <w:b/>
                <w:sz w:val="18"/>
                <w:szCs w:val="18"/>
              </w:rPr>
              <w:t>VALOR UNIT.</w:t>
            </w:r>
          </w:p>
        </w:tc>
      </w:tr>
      <w:tr w:rsidR="007A1D4D" w:rsidRPr="007D7717" w:rsidTr="007A1D4D">
        <w:trPr>
          <w:trHeight w:val="254"/>
        </w:trPr>
        <w:tc>
          <w:tcPr>
            <w:tcW w:w="993" w:type="dxa"/>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7A1D4D" w:rsidRPr="007D7717" w:rsidRDefault="007A1D4D" w:rsidP="007A1D4D">
            <w:pPr>
              <w:spacing w:line="60" w:lineRule="atLeast"/>
              <w:contextualSpacing/>
              <w:jc w:val="both"/>
              <w:rPr>
                <w:rFonts w:ascii="Arial" w:eastAsia="Arial" w:hAnsi="Arial" w:cs="Arial"/>
                <w:sz w:val="18"/>
                <w:szCs w:val="18"/>
              </w:rPr>
            </w:pPr>
            <w:r w:rsidRPr="007D7717">
              <w:rPr>
                <w:rFonts w:ascii="Arial" w:hAnsi="Arial" w:cs="Arial"/>
                <w:sz w:val="18"/>
                <w:szCs w:val="18"/>
              </w:rPr>
              <w:t>CONDICIONADOR DE AR</w:t>
            </w:r>
            <w:r w:rsidRPr="007D7717">
              <w:rPr>
                <w:rFonts w:ascii="Arial" w:hAnsi="Arial" w:cs="Arial"/>
                <w:b/>
                <w:bCs/>
                <w:sz w:val="18"/>
                <w:szCs w:val="18"/>
              </w:rPr>
              <w:t xml:space="preserve"> 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21.000 A 24.000BTUS</w:t>
            </w:r>
            <w:r w:rsidRPr="007D7717">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7A1D4D" w:rsidRPr="007D7717" w:rsidRDefault="007A1D4D" w:rsidP="007A1D4D">
            <w:pPr>
              <w:spacing w:line="60" w:lineRule="atLeast"/>
              <w:contextualSpacing/>
              <w:jc w:val="both"/>
              <w:rPr>
                <w:rFonts w:ascii="Arial" w:eastAsia="Arial" w:hAnsi="Arial" w:cs="Arial"/>
                <w:sz w:val="18"/>
                <w:szCs w:val="18"/>
              </w:rPr>
            </w:pPr>
            <w:r w:rsidRPr="007D7717">
              <w:rPr>
                <w:rFonts w:ascii="Arial" w:hAnsi="Arial" w:cs="Arial"/>
                <w:sz w:val="18"/>
                <w:szCs w:val="18"/>
              </w:rPr>
              <w:t xml:space="preserve">     UN</w:t>
            </w:r>
          </w:p>
        </w:tc>
        <w:tc>
          <w:tcPr>
            <w:tcW w:w="709" w:type="dxa"/>
            <w:shd w:val="clear" w:color="auto" w:fill="FFFFFF"/>
            <w:vAlign w:val="center"/>
          </w:tcPr>
          <w:p w:rsidR="007A1D4D" w:rsidRPr="00456676" w:rsidRDefault="007A1D4D" w:rsidP="007A1D4D">
            <w:pPr>
              <w:spacing w:line="60" w:lineRule="atLeast"/>
              <w:contextualSpacing/>
              <w:jc w:val="center"/>
              <w:rPr>
                <w:rFonts w:ascii="Arial" w:eastAsia="Arial" w:hAnsi="Arial" w:cs="Arial"/>
                <w:color w:val="FF0000"/>
                <w:sz w:val="18"/>
                <w:szCs w:val="18"/>
              </w:rPr>
            </w:pPr>
            <w:r w:rsidRPr="00456676">
              <w:rPr>
                <w:rFonts w:ascii="Arial" w:eastAsia="Arial" w:hAnsi="Arial" w:cs="Arial"/>
                <w:sz w:val="18"/>
                <w:szCs w:val="18"/>
              </w:rPr>
              <w:t>48</w:t>
            </w:r>
          </w:p>
        </w:tc>
        <w:tc>
          <w:tcPr>
            <w:tcW w:w="1134" w:type="dxa"/>
            <w:shd w:val="clear" w:color="auto" w:fill="FFFFFF"/>
            <w:vAlign w:val="center"/>
          </w:tcPr>
          <w:p w:rsidR="00C916A7"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TRANE</w:t>
            </w:r>
          </w:p>
          <w:p w:rsidR="00C916A7"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4MXC6524G1000AA</w:t>
            </w:r>
          </w:p>
          <w:p w:rsidR="00C916A7"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4MXL2324BF0W0AA</w:t>
            </w:r>
          </w:p>
          <w:p w:rsidR="007A1D4D"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4TXK6524G1000AA</w:t>
            </w:r>
          </w:p>
        </w:tc>
        <w:tc>
          <w:tcPr>
            <w:tcW w:w="1701" w:type="dxa"/>
            <w:shd w:val="clear" w:color="auto" w:fill="FFFFFF"/>
            <w:vAlign w:val="center"/>
          </w:tcPr>
          <w:p w:rsidR="007A1D4D" w:rsidRPr="00456676" w:rsidRDefault="00511805" w:rsidP="00456676">
            <w:pPr>
              <w:spacing w:line="60" w:lineRule="atLeast"/>
              <w:contextualSpacing/>
              <w:jc w:val="center"/>
              <w:rPr>
                <w:rFonts w:ascii="Arial" w:hAnsi="Arial" w:cs="Arial"/>
                <w:sz w:val="18"/>
                <w:szCs w:val="18"/>
              </w:rPr>
            </w:pPr>
            <w:r w:rsidRPr="00456676">
              <w:rPr>
                <w:rFonts w:ascii="Arial" w:hAnsi="Arial" w:cs="Arial"/>
                <w:sz w:val="18"/>
                <w:szCs w:val="18"/>
              </w:rPr>
              <w:t>R$ 10.500,00</w:t>
            </w:r>
          </w:p>
        </w:tc>
      </w:tr>
      <w:tr w:rsidR="00B114EB" w:rsidRPr="007D7717" w:rsidTr="007A1D4D">
        <w:trPr>
          <w:trHeight w:val="501"/>
        </w:trPr>
        <w:tc>
          <w:tcPr>
            <w:tcW w:w="9924" w:type="dxa"/>
            <w:gridSpan w:val="6"/>
            <w:tcMar>
              <w:top w:w="20" w:type="dxa"/>
              <w:left w:w="20" w:type="dxa"/>
              <w:bottom w:w="0" w:type="dxa"/>
              <w:right w:w="20" w:type="dxa"/>
            </w:tcMar>
            <w:vAlign w:val="center"/>
          </w:tcPr>
          <w:p w:rsidR="00B114EB" w:rsidRPr="007D7717" w:rsidRDefault="00B114EB" w:rsidP="007A1D4D">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 xml:space="preserve">504.000,00 </w:t>
            </w:r>
            <w:r w:rsidRPr="007D7717">
              <w:rPr>
                <w:rFonts w:ascii="Arial" w:hAnsi="Arial" w:cs="Arial"/>
                <w:b/>
                <w:bCs/>
                <w:sz w:val="18"/>
                <w:szCs w:val="18"/>
              </w:rPr>
              <w:t>(</w:t>
            </w:r>
            <w:r w:rsidR="00AE2F86" w:rsidRPr="007D7717">
              <w:rPr>
                <w:rFonts w:ascii="Arial" w:hAnsi="Arial" w:cs="Arial"/>
                <w:b/>
                <w:bCs/>
                <w:sz w:val="18"/>
                <w:szCs w:val="18"/>
              </w:rPr>
              <w:t>quinhentos e quatro mil reais</w:t>
            </w:r>
            <w:r w:rsidRPr="007D7717">
              <w:rPr>
                <w:rFonts w:ascii="Arial" w:hAnsi="Arial" w:cs="Arial"/>
                <w:b/>
                <w:bCs/>
                <w:sz w:val="18"/>
                <w:szCs w:val="18"/>
              </w:rPr>
              <w:t>).</w:t>
            </w:r>
          </w:p>
        </w:tc>
      </w:tr>
    </w:tbl>
    <w:p w:rsidR="008F5FDE" w:rsidRPr="007D7717" w:rsidRDefault="008F5FDE" w:rsidP="00B539A3">
      <w:pPr>
        <w:pStyle w:val="SemEspaamento"/>
        <w:rPr>
          <w:rFonts w:ascii="Arial" w:hAnsi="Arial" w:cs="Arial"/>
          <w:sz w:val="18"/>
          <w:szCs w:val="18"/>
        </w:rPr>
      </w:pPr>
    </w:p>
    <w:p w:rsidR="00306945" w:rsidRPr="007D7717" w:rsidRDefault="00306945"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9161F1" w:rsidRPr="007D7717" w:rsidTr="00716531">
        <w:trPr>
          <w:cantSplit/>
          <w:trHeight w:val="338"/>
        </w:trPr>
        <w:tc>
          <w:tcPr>
            <w:tcW w:w="9924" w:type="dxa"/>
            <w:gridSpan w:val="6"/>
            <w:shd w:val="clear" w:color="auto" w:fill="C0C0C0"/>
            <w:tcMar>
              <w:top w:w="20" w:type="dxa"/>
              <w:left w:w="20" w:type="dxa"/>
              <w:bottom w:w="0" w:type="dxa"/>
              <w:right w:w="20" w:type="dxa"/>
            </w:tcMar>
            <w:vAlign w:val="center"/>
          </w:tcPr>
          <w:p w:rsidR="009161F1" w:rsidRPr="007D7717" w:rsidRDefault="007A1D4D" w:rsidP="007A1D4D">
            <w:pPr>
              <w:spacing w:line="60" w:lineRule="atLeast"/>
              <w:contextualSpacing/>
              <w:jc w:val="center"/>
              <w:rPr>
                <w:rFonts w:ascii="Arial" w:eastAsia="Arial" w:hAnsi="Arial" w:cs="Arial"/>
                <w:b/>
                <w:sz w:val="18"/>
                <w:szCs w:val="18"/>
              </w:rPr>
            </w:pPr>
            <w:r w:rsidRPr="007D7717">
              <w:rPr>
                <w:rFonts w:ascii="Arial" w:eastAsia="Arial" w:hAnsi="Arial" w:cs="Arial"/>
                <w:b/>
                <w:sz w:val="18"/>
                <w:szCs w:val="18"/>
              </w:rPr>
              <w:t>LOTE 002.1 – COTA RESERVADA ME/EPP/MEI</w:t>
            </w:r>
          </w:p>
        </w:tc>
      </w:tr>
      <w:tr w:rsidR="009161F1" w:rsidRPr="007D7717" w:rsidTr="00716531">
        <w:trPr>
          <w:cantSplit/>
          <w:trHeight w:val="369"/>
        </w:trPr>
        <w:tc>
          <w:tcPr>
            <w:tcW w:w="9924" w:type="dxa"/>
            <w:gridSpan w:val="6"/>
            <w:shd w:val="clear" w:color="auto" w:fill="C0C0C0"/>
            <w:tcMar>
              <w:top w:w="20" w:type="dxa"/>
              <w:left w:w="20" w:type="dxa"/>
              <w:bottom w:w="0" w:type="dxa"/>
              <w:right w:w="20" w:type="dxa"/>
            </w:tcMar>
            <w:vAlign w:val="center"/>
          </w:tcPr>
          <w:p w:rsidR="009161F1" w:rsidRPr="007D7717" w:rsidRDefault="00511805" w:rsidP="00AE2F86">
            <w:pPr>
              <w:pStyle w:val="SemEspaamento"/>
              <w:shd w:val="clear" w:color="auto" w:fill="BFBFBF"/>
              <w:jc w:val="center"/>
              <w:rPr>
                <w:rFonts w:ascii="Arial" w:hAnsi="Arial" w:cs="Arial"/>
                <w:b/>
                <w:sz w:val="18"/>
                <w:szCs w:val="18"/>
              </w:rPr>
            </w:pPr>
            <w:r w:rsidRPr="007D7717">
              <w:rPr>
                <w:rFonts w:ascii="Arial" w:hAnsi="Arial" w:cs="Arial"/>
                <w:b/>
                <w:sz w:val="18"/>
                <w:szCs w:val="18"/>
              </w:rPr>
              <w:t>JH CORREA COMERCIO DE PRODUTOS ELETROELETRONICOS E PAPELARIA LTDA</w:t>
            </w:r>
          </w:p>
        </w:tc>
      </w:tr>
      <w:tr w:rsidR="009161F1" w:rsidRPr="007D7717" w:rsidTr="00716531">
        <w:trPr>
          <w:cantSplit/>
          <w:trHeight w:val="205"/>
        </w:trPr>
        <w:tc>
          <w:tcPr>
            <w:tcW w:w="993" w:type="dxa"/>
            <w:shd w:val="clear" w:color="auto" w:fill="C0C0C0"/>
            <w:tcMar>
              <w:top w:w="20" w:type="dxa"/>
              <w:left w:w="20" w:type="dxa"/>
              <w:bottom w:w="0" w:type="dxa"/>
              <w:right w:w="20" w:type="dxa"/>
            </w:tcMar>
            <w:vAlign w:val="center"/>
          </w:tcPr>
          <w:p w:rsidR="009161F1" w:rsidRPr="007D7717" w:rsidRDefault="009161F1" w:rsidP="00716531">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9161F1" w:rsidRPr="007D7717" w:rsidRDefault="009161F1" w:rsidP="00716531">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9161F1" w:rsidRPr="007D7717" w:rsidRDefault="009161F1" w:rsidP="00716531">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9161F1" w:rsidRPr="007D7717" w:rsidRDefault="009161F1" w:rsidP="00716531">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9161F1" w:rsidRPr="007D7717" w:rsidRDefault="009161F1" w:rsidP="00716531">
            <w:pPr>
              <w:pStyle w:val="SemEspaamento"/>
              <w:jc w:val="center"/>
              <w:rPr>
                <w:rFonts w:ascii="Arial" w:hAnsi="Arial" w:cs="Arial"/>
                <w:b/>
                <w:sz w:val="18"/>
                <w:szCs w:val="18"/>
              </w:rPr>
            </w:pPr>
            <w:r w:rsidRPr="007D7717">
              <w:rPr>
                <w:rFonts w:ascii="Arial" w:hAnsi="Arial" w:cs="Arial"/>
                <w:b/>
                <w:sz w:val="18"/>
                <w:szCs w:val="18"/>
              </w:rPr>
              <w:t>MARCA/</w:t>
            </w:r>
          </w:p>
          <w:p w:rsidR="009161F1" w:rsidRPr="007D7717" w:rsidRDefault="009161F1" w:rsidP="00716531">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9161F1" w:rsidRPr="007D7717" w:rsidRDefault="009161F1" w:rsidP="00716531">
            <w:pPr>
              <w:pStyle w:val="SemEspaamento"/>
              <w:jc w:val="center"/>
              <w:rPr>
                <w:rFonts w:ascii="Arial" w:hAnsi="Arial" w:cs="Arial"/>
                <w:b/>
                <w:sz w:val="18"/>
                <w:szCs w:val="18"/>
              </w:rPr>
            </w:pPr>
            <w:r w:rsidRPr="007D7717">
              <w:rPr>
                <w:rFonts w:ascii="Arial" w:hAnsi="Arial" w:cs="Arial"/>
                <w:b/>
                <w:sz w:val="18"/>
                <w:szCs w:val="18"/>
              </w:rPr>
              <w:t>VALOR UNIT.</w:t>
            </w:r>
          </w:p>
        </w:tc>
      </w:tr>
      <w:tr w:rsidR="007A1D4D" w:rsidRPr="007D7717" w:rsidTr="007A1D4D">
        <w:trPr>
          <w:trHeight w:val="254"/>
        </w:trPr>
        <w:tc>
          <w:tcPr>
            <w:tcW w:w="993" w:type="dxa"/>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7A1D4D" w:rsidRPr="007D7717" w:rsidRDefault="007A1D4D" w:rsidP="007A1D4D">
            <w:pPr>
              <w:spacing w:line="60" w:lineRule="atLeast"/>
              <w:contextualSpacing/>
              <w:jc w:val="both"/>
              <w:rPr>
                <w:rFonts w:ascii="Arial" w:eastAsia="Arial" w:hAnsi="Arial" w:cs="Arial"/>
                <w:sz w:val="18"/>
                <w:szCs w:val="18"/>
              </w:rPr>
            </w:pPr>
            <w:r w:rsidRPr="007D7717">
              <w:rPr>
                <w:rFonts w:ascii="Arial" w:hAnsi="Arial" w:cs="Arial"/>
                <w:sz w:val="18"/>
                <w:szCs w:val="18"/>
              </w:rPr>
              <w:t>CONDICIONADOR DE AR</w:t>
            </w:r>
            <w:r w:rsidRPr="007D7717">
              <w:rPr>
                <w:rFonts w:ascii="Arial" w:hAnsi="Arial" w:cs="Arial"/>
                <w:b/>
                <w:bCs/>
                <w:sz w:val="18"/>
                <w:szCs w:val="18"/>
              </w:rPr>
              <w:t xml:space="preserve"> 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21.000 A 24.000BTUS</w:t>
            </w:r>
            <w:r w:rsidRPr="007D7717">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7A1D4D" w:rsidRPr="007D7717" w:rsidRDefault="007A1D4D" w:rsidP="00456676">
            <w:pPr>
              <w:spacing w:line="60" w:lineRule="atLeast"/>
              <w:contextualSpacing/>
              <w:jc w:val="center"/>
              <w:rPr>
                <w:rFonts w:ascii="Arial" w:eastAsia="Arial" w:hAnsi="Arial" w:cs="Arial"/>
                <w:sz w:val="18"/>
                <w:szCs w:val="18"/>
              </w:rPr>
            </w:pPr>
            <w:r w:rsidRPr="007D7717">
              <w:rPr>
                <w:rFonts w:ascii="Arial" w:hAnsi="Arial" w:cs="Arial"/>
                <w:sz w:val="18"/>
                <w:szCs w:val="18"/>
              </w:rPr>
              <w:t>UN</w:t>
            </w:r>
          </w:p>
        </w:tc>
        <w:tc>
          <w:tcPr>
            <w:tcW w:w="709" w:type="dxa"/>
            <w:shd w:val="clear" w:color="auto" w:fill="FFFFFF"/>
            <w:vAlign w:val="center"/>
          </w:tcPr>
          <w:p w:rsidR="007A1D4D" w:rsidRPr="00456676" w:rsidRDefault="007A1D4D" w:rsidP="007A1D4D">
            <w:pPr>
              <w:spacing w:line="60" w:lineRule="atLeast"/>
              <w:contextualSpacing/>
              <w:jc w:val="center"/>
              <w:rPr>
                <w:rFonts w:ascii="Arial" w:eastAsia="Arial" w:hAnsi="Arial" w:cs="Arial"/>
                <w:color w:val="FF0000"/>
                <w:sz w:val="18"/>
                <w:szCs w:val="18"/>
              </w:rPr>
            </w:pPr>
            <w:r w:rsidRPr="00456676">
              <w:rPr>
                <w:rFonts w:ascii="Arial" w:eastAsia="Arial" w:hAnsi="Arial" w:cs="Arial"/>
                <w:sz w:val="18"/>
                <w:szCs w:val="18"/>
              </w:rPr>
              <w:t>16</w:t>
            </w:r>
          </w:p>
        </w:tc>
        <w:tc>
          <w:tcPr>
            <w:tcW w:w="1134" w:type="dxa"/>
            <w:shd w:val="clear" w:color="auto" w:fill="FFFFFF"/>
            <w:vAlign w:val="center"/>
          </w:tcPr>
          <w:p w:rsidR="00C916A7"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 xml:space="preserve">TRANE </w:t>
            </w:r>
          </w:p>
          <w:p w:rsidR="00C916A7"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4MXC6524G1000AA</w:t>
            </w:r>
          </w:p>
          <w:p w:rsidR="00C916A7"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4MXL2324BF0W0AA</w:t>
            </w:r>
          </w:p>
          <w:p w:rsidR="007A1D4D" w:rsidRPr="007D7717" w:rsidRDefault="00C916A7" w:rsidP="00C916A7">
            <w:pPr>
              <w:pStyle w:val="SemEspaamento"/>
              <w:jc w:val="center"/>
              <w:rPr>
                <w:rFonts w:ascii="Arial" w:hAnsi="Arial" w:cs="Arial"/>
                <w:bCs/>
                <w:sz w:val="18"/>
                <w:szCs w:val="18"/>
              </w:rPr>
            </w:pPr>
            <w:r w:rsidRPr="007D7717">
              <w:rPr>
                <w:rFonts w:ascii="Arial" w:hAnsi="Arial" w:cs="Arial"/>
                <w:bCs/>
                <w:sz w:val="18"/>
                <w:szCs w:val="18"/>
              </w:rPr>
              <w:t>4TXK6524G1000AA</w:t>
            </w:r>
          </w:p>
        </w:tc>
        <w:tc>
          <w:tcPr>
            <w:tcW w:w="1701" w:type="dxa"/>
            <w:shd w:val="clear" w:color="auto" w:fill="FFFFFF"/>
            <w:vAlign w:val="center"/>
          </w:tcPr>
          <w:p w:rsidR="007A1D4D" w:rsidRPr="00456676" w:rsidRDefault="00511805" w:rsidP="00456676">
            <w:pPr>
              <w:spacing w:line="60" w:lineRule="atLeast"/>
              <w:contextualSpacing/>
              <w:jc w:val="center"/>
              <w:rPr>
                <w:rFonts w:ascii="Arial" w:hAnsi="Arial" w:cs="Arial"/>
                <w:sz w:val="18"/>
                <w:szCs w:val="18"/>
              </w:rPr>
            </w:pPr>
            <w:r w:rsidRPr="00456676">
              <w:rPr>
                <w:rFonts w:ascii="Arial" w:hAnsi="Arial" w:cs="Arial"/>
                <w:sz w:val="18"/>
                <w:szCs w:val="18"/>
              </w:rPr>
              <w:t>R$ 10.500,00</w:t>
            </w:r>
          </w:p>
        </w:tc>
      </w:tr>
      <w:tr w:rsidR="009161F1" w:rsidRPr="007D7717" w:rsidTr="009161F1">
        <w:trPr>
          <w:trHeight w:val="501"/>
        </w:trPr>
        <w:tc>
          <w:tcPr>
            <w:tcW w:w="9924" w:type="dxa"/>
            <w:gridSpan w:val="6"/>
            <w:tcMar>
              <w:top w:w="20" w:type="dxa"/>
              <w:left w:w="20" w:type="dxa"/>
              <w:bottom w:w="0" w:type="dxa"/>
              <w:right w:w="20" w:type="dxa"/>
            </w:tcMar>
            <w:vAlign w:val="center"/>
          </w:tcPr>
          <w:p w:rsidR="009161F1" w:rsidRPr="007D7717" w:rsidRDefault="009161F1" w:rsidP="004F6B75">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 xml:space="preserve">168.000,00 </w:t>
            </w:r>
            <w:r w:rsidRPr="007D7717">
              <w:rPr>
                <w:rFonts w:ascii="Arial" w:hAnsi="Arial" w:cs="Arial"/>
                <w:b/>
                <w:bCs/>
                <w:sz w:val="18"/>
                <w:szCs w:val="18"/>
              </w:rPr>
              <w:t>(</w:t>
            </w:r>
            <w:r w:rsidR="00AE2F86" w:rsidRPr="007D7717">
              <w:rPr>
                <w:rFonts w:ascii="Arial" w:hAnsi="Arial" w:cs="Arial"/>
                <w:b/>
                <w:bCs/>
                <w:sz w:val="18"/>
                <w:szCs w:val="18"/>
              </w:rPr>
              <w:t>cento e sessenta e oito mil reais</w:t>
            </w:r>
            <w:r w:rsidRPr="007D7717">
              <w:rPr>
                <w:rFonts w:ascii="Arial" w:hAnsi="Arial" w:cs="Arial"/>
                <w:b/>
                <w:bCs/>
                <w:sz w:val="18"/>
                <w:szCs w:val="18"/>
              </w:rPr>
              <w:t>).</w:t>
            </w:r>
          </w:p>
        </w:tc>
      </w:tr>
    </w:tbl>
    <w:p w:rsidR="007A1D4D" w:rsidRPr="007D7717" w:rsidRDefault="007A1D4D" w:rsidP="00866808">
      <w:pPr>
        <w:pStyle w:val="SemEspaamento"/>
        <w:jc w:val="both"/>
        <w:rPr>
          <w:rFonts w:ascii="Arial" w:hAnsi="Arial" w:cs="Arial"/>
          <w:sz w:val="18"/>
          <w:szCs w:val="18"/>
        </w:rPr>
      </w:pPr>
    </w:p>
    <w:p w:rsidR="00F92C14" w:rsidRPr="007D7717" w:rsidRDefault="007A1D4D" w:rsidP="00866808">
      <w:pPr>
        <w:pStyle w:val="SemEspaamento"/>
        <w:jc w:val="both"/>
        <w:rPr>
          <w:rFonts w:ascii="Arial" w:hAnsi="Arial" w:cs="Arial"/>
          <w:sz w:val="18"/>
          <w:szCs w:val="18"/>
        </w:rPr>
      </w:pPr>
      <w:r w:rsidRPr="007D7717">
        <w:rPr>
          <w:rFonts w:ascii="Arial" w:hAnsi="Arial" w:cs="Arial"/>
          <w:sz w:val="18"/>
          <w:szCs w:val="18"/>
        </w:rPr>
        <w:br w:type="page"/>
      </w:r>
    </w:p>
    <w:p w:rsidR="007A1D4D" w:rsidRPr="007D7717" w:rsidRDefault="007A1D4D" w:rsidP="00866808">
      <w:pPr>
        <w:pStyle w:val="SemEspaamento"/>
        <w:jc w:val="both"/>
        <w:rPr>
          <w:rFonts w:ascii="Arial" w:hAnsi="Arial" w:cs="Arial"/>
          <w:b/>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7A1D4D" w:rsidRPr="007D7717" w:rsidTr="007A1D4D">
        <w:trPr>
          <w:cantSplit/>
          <w:trHeight w:val="338"/>
        </w:trPr>
        <w:tc>
          <w:tcPr>
            <w:tcW w:w="9924" w:type="dxa"/>
            <w:gridSpan w:val="6"/>
            <w:shd w:val="clear" w:color="auto" w:fill="C0C0C0"/>
            <w:tcMar>
              <w:top w:w="20" w:type="dxa"/>
              <w:left w:w="20" w:type="dxa"/>
              <w:bottom w:w="0" w:type="dxa"/>
              <w:right w:w="20" w:type="dxa"/>
            </w:tcMar>
            <w:vAlign w:val="center"/>
          </w:tcPr>
          <w:p w:rsidR="007A1D4D" w:rsidRPr="007D7717" w:rsidRDefault="007A1D4D" w:rsidP="007A1D4D">
            <w:pPr>
              <w:spacing w:line="60" w:lineRule="atLeast"/>
              <w:contextualSpacing/>
              <w:jc w:val="center"/>
              <w:rPr>
                <w:rFonts w:ascii="Arial" w:hAnsi="Arial" w:cs="Arial"/>
                <w:b/>
                <w:sz w:val="18"/>
                <w:szCs w:val="18"/>
              </w:rPr>
            </w:pPr>
            <w:r w:rsidRPr="007D7717">
              <w:rPr>
                <w:rFonts w:ascii="Arial" w:eastAsia="Arial" w:hAnsi="Arial" w:cs="Arial"/>
                <w:b/>
                <w:sz w:val="18"/>
                <w:szCs w:val="18"/>
              </w:rPr>
              <w:t>LOTE 003 – AMPLA CONCORRÊNCIA/ COTA PRINCIPAL</w:t>
            </w:r>
          </w:p>
        </w:tc>
      </w:tr>
      <w:tr w:rsidR="007A1D4D" w:rsidRPr="007D7717" w:rsidTr="007A1D4D">
        <w:trPr>
          <w:cantSplit/>
          <w:trHeight w:val="369"/>
        </w:trPr>
        <w:tc>
          <w:tcPr>
            <w:tcW w:w="9924" w:type="dxa"/>
            <w:gridSpan w:val="6"/>
            <w:shd w:val="clear" w:color="auto" w:fill="C0C0C0"/>
            <w:tcMar>
              <w:top w:w="20" w:type="dxa"/>
              <w:left w:w="20" w:type="dxa"/>
              <w:bottom w:w="0" w:type="dxa"/>
              <w:right w:w="20" w:type="dxa"/>
            </w:tcMar>
            <w:vAlign w:val="center"/>
          </w:tcPr>
          <w:p w:rsidR="007A1D4D" w:rsidRPr="007D7717" w:rsidRDefault="00511805" w:rsidP="00511805">
            <w:pPr>
              <w:pStyle w:val="SemEspaamento"/>
              <w:shd w:val="clear" w:color="auto" w:fill="BFBFBF"/>
              <w:jc w:val="center"/>
              <w:rPr>
                <w:rFonts w:ascii="Arial" w:hAnsi="Arial" w:cs="Arial"/>
                <w:b/>
                <w:sz w:val="18"/>
                <w:szCs w:val="18"/>
              </w:rPr>
            </w:pPr>
            <w:r w:rsidRPr="007D7717">
              <w:rPr>
                <w:rFonts w:ascii="Arial" w:hAnsi="Arial" w:cs="Arial"/>
                <w:b/>
                <w:sz w:val="18"/>
                <w:szCs w:val="18"/>
              </w:rPr>
              <w:t xml:space="preserve">JH </w:t>
            </w:r>
            <w:r w:rsidR="00AE2F86" w:rsidRPr="007D7717">
              <w:rPr>
                <w:rFonts w:ascii="Arial" w:hAnsi="Arial" w:cs="Arial"/>
                <w:b/>
                <w:sz w:val="18"/>
                <w:szCs w:val="18"/>
              </w:rPr>
              <w:t>CORREA COMERCIO DE PRODUTOS ELE</w:t>
            </w:r>
            <w:r w:rsidRPr="007D7717">
              <w:rPr>
                <w:rFonts w:ascii="Arial" w:hAnsi="Arial" w:cs="Arial"/>
                <w:b/>
                <w:sz w:val="18"/>
                <w:szCs w:val="18"/>
              </w:rPr>
              <w:t>TROELETRONICOS E PAPELARIA LTDA</w:t>
            </w:r>
          </w:p>
        </w:tc>
      </w:tr>
      <w:tr w:rsidR="007A1D4D" w:rsidRPr="007D7717" w:rsidTr="007A1D4D">
        <w:trPr>
          <w:cantSplit/>
          <w:trHeight w:val="205"/>
        </w:trPr>
        <w:tc>
          <w:tcPr>
            <w:tcW w:w="993"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MARCA/</w:t>
            </w:r>
          </w:p>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VALOR UNIT.</w:t>
            </w:r>
          </w:p>
        </w:tc>
      </w:tr>
      <w:tr w:rsidR="007A1D4D" w:rsidRPr="007D7717" w:rsidTr="007A1D4D">
        <w:trPr>
          <w:trHeight w:val="254"/>
        </w:trPr>
        <w:tc>
          <w:tcPr>
            <w:tcW w:w="993" w:type="dxa"/>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7A1D4D" w:rsidRPr="007D7717" w:rsidRDefault="007A1D4D" w:rsidP="007A1D4D">
            <w:pPr>
              <w:spacing w:line="60" w:lineRule="atLeast"/>
              <w:contextualSpacing/>
              <w:jc w:val="both"/>
              <w:rPr>
                <w:rFonts w:ascii="Arial" w:eastAsia="Arial" w:hAnsi="Arial" w:cs="Arial"/>
                <w:sz w:val="18"/>
                <w:szCs w:val="18"/>
              </w:rPr>
            </w:pPr>
            <w:r w:rsidRPr="007D7717">
              <w:rPr>
                <w:rFonts w:ascii="Arial" w:hAnsi="Arial" w:cs="Arial"/>
                <w:sz w:val="18"/>
                <w:szCs w:val="18"/>
              </w:rPr>
              <w:t xml:space="preserve">CONDICIONADOR DE AR </w:t>
            </w:r>
            <w:r w:rsidRPr="007D7717">
              <w:rPr>
                <w:rFonts w:ascii="Arial" w:hAnsi="Arial" w:cs="Arial"/>
                <w:b/>
                <w:bCs/>
                <w:sz w:val="18"/>
                <w:szCs w:val="18"/>
              </w:rPr>
              <w:t>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32.000 A 36.000BTUS</w:t>
            </w:r>
            <w:r w:rsidRPr="007D7717">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7A1D4D" w:rsidRPr="007D7717" w:rsidRDefault="007A1D4D" w:rsidP="00456676">
            <w:pPr>
              <w:spacing w:line="60" w:lineRule="atLeast"/>
              <w:contextualSpacing/>
              <w:jc w:val="center"/>
              <w:rPr>
                <w:rFonts w:ascii="Arial" w:eastAsia="Arial" w:hAnsi="Arial" w:cs="Arial"/>
                <w:sz w:val="18"/>
                <w:szCs w:val="18"/>
              </w:rPr>
            </w:pPr>
            <w:r w:rsidRPr="007D7717">
              <w:rPr>
                <w:rFonts w:ascii="Arial" w:hAnsi="Arial" w:cs="Arial"/>
                <w:sz w:val="18"/>
                <w:szCs w:val="18"/>
              </w:rPr>
              <w:t>UN</w:t>
            </w:r>
          </w:p>
        </w:tc>
        <w:tc>
          <w:tcPr>
            <w:tcW w:w="709" w:type="dxa"/>
            <w:shd w:val="clear" w:color="auto" w:fill="FFFFFF"/>
            <w:vAlign w:val="center"/>
          </w:tcPr>
          <w:p w:rsidR="007A1D4D" w:rsidRPr="00456676" w:rsidRDefault="007A1D4D" w:rsidP="007A1D4D">
            <w:pPr>
              <w:spacing w:line="60" w:lineRule="atLeast"/>
              <w:contextualSpacing/>
              <w:jc w:val="center"/>
              <w:rPr>
                <w:rFonts w:ascii="Arial" w:eastAsia="Arial" w:hAnsi="Arial" w:cs="Arial"/>
                <w:color w:val="FF0000"/>
                <w:sz w:val="18"/>
                <w:szCs w:val="18"/>
              </w:rPr>
            </w:pPr>
            <w:r w:rsidRPr="00456676">
              <w:rPr>
                <w:rFonts w:ascii="Arial" w:eastAsia="Arial" w:hAnsi="Arial" w:cs="Arial"/>
                <w:sz w:val="18"/>
                <w:szCs w:val="18"/>
              </w:rPr>
              <w:t>63</w:t>
            </w:r>
          </w:p>
        </w:tc>
        <w:tc>
          <w:tcPr>
            <w:tcW w:w="1134" w:type="dxa"/>
            <w:shd w:val="clear" w:color="auto" w:fill="FFFFFF"/>
            <w:vAlign w:val="center"/>
          </w:tcPr>
          <w:p w:rsidR="000A7B40" w:rsidRPr="007D7717" w:rsidRDefault="000A7B40" w:rsidP="000A7B40">
            <w:pPr>
              <w:pStyle w:val="SemEspaamento"/>
              <w:jc w:val="center"/>
              <w:rPr>
                <w:rFonts w:ascii="Arial" w:hAnsi="Arial" w:cs="Arial"/>
                <w:bCs/>
                <w:sz w:val="18"/>
                <w:szCs w:val="18"/>
              </w:rPr>
            </w:pPr>
            <w:r w:rsidRPr="007D7717">
              <w:rPr>
                <w:rFonts w:ascii="Arial" w:hAnsi="Arial" w:cs="Arial"/>
                <w:bCs/>
                <w:sz w:val="18"/>
                <w:szCs w:val="18"/>
              </w:rPr>
              <w:t xml:space="preserve">TRANE </w:t>
            </w:r>
          </w:p>
          <w:p w:rsidR="000A7B40" w:rsidRPr="007D7717" w:rsidRDefault="000A7B40" w:rsidP="000A7B40">
            <w:pPr>
              <w:pStyle w:val="SemEspaamento"/>
              <w:jc w:val="center"/>
              <w:rPr>
                <w:rFonts w:ascii="Arial" w:hAnsi="Arial" w:cs="Arial"/>
                <w:bCs/>
                <w:sz w:val="18"/>
                <w:szCs w:val="18"/>
              </w:rPr>
            </w:pPr>
            <w:r w:rsidRPr="007D7717">
              <w:rPr>
                <w:rFonts w:ascii="Arial" w:hAnsi="Arial" w:cs="Arial"/>
                <w:bCs/>
                <w:sz w:val="18"/>
                <w:szCs w:val="18"/>
              </w:rPr>
              <w:t>4MXC6536G1000AA</w:t>
            </w:r>
          </w:p>
          <w:p w:rsidR="000A7B40" w:rsidRPr="007D7717" w:rsidRDefault="000A7B40" w:rsidP="000A7B40">
            <w:pPr>
              <w:pStyle w:val="SemEspaamento"/>
              <w:jc w:val="center"/>
              <w:rPr>
                <w:rFonts w:ascii="Arial" w:hAnsi="Arial" w:cs="Arial"/>
                <w:bCs/>
                <w:sz w:val="18"/>
                <w:szCs w:val="18"/>
              </w:rPr>
            </w:pPr>
            <w:r w:rsidRPr="007D7717">
              <w:rPr>
                <w:rFonts w:ascii="Arial" w:hAnsi="Arial" w:cs="Arial"/>
                <w:bCs/>
                <w:sz w:val="18"/>
                <w:szCs w:val="18"/>
              </w:rPr>
              <w:t>4MXL2324BF0W0AA</w:t>
            </w:r>
          </w:p>
          <w:p w:rsidR="007A1D4D" w:rsidRPr="007D7717" w:rsidRDefault="000A7B40" w:rsidP="000A7B40">
            <w:pPr>
              <w:pStyle w:val="SemEspaamento"/>
              <w:jc w:val="center"/>
              <w:rPr>
                <w:rFonts w:ascii="Arial" w:hAnsi="Arial" w:cs="Arial"/>
                <w:bCs/>
                <w:sz w:val="18"/>
                <w:szCs w:val="18"/>
              </w:rPr>
            </w:pPr>
            <w:r w:rsidRPr="007D7717">
              <w:rPr>
                <w:rFonts w:ascii="Arial" w:hAnsi="Arial" w:cs="Arial"/>
                <w:bCs/>
                <w:sz w:val="18"/>
                <w:szCs w:val="18"/>
              </w:rPr>
              <w:t>4TXK6536G1000AA</w:t>
            </w:r>
          </w:p>
        </w:tc>
        <w:tc>
          <w:tcPr>
            <w:tcW w:w="1701" w:type="dxa"/>
            <w:shd w:val="clear" w:color="auto" w:fill="FFFFFF"/>
            <w:vAlign w:val="center"/>
          </w:tcPr>
          <w:p w:rsidR="007A1D4D" w:rsidRPr="00456676" w:rsidRDefault="007A1D4D" w:rsidP="00456676">
            <w:pPr>
              <w:spacing w:line="60" w:lineRule="atLeast"/>
              <w:contextualSpacing/>
              <w:jc w:val="center"/>
              <w:rPr>
                <w:rFonts w:ascii="Arial" w:eastAsia="Arial" w:hAnsi="Arial" w:cs="Arial"/>
                <w:sz w:val="18"/>
                <w:szCs w:val="18"/>
              </w:rPr>
            </w:pPr>
            <w:r w:rsidRPr="00456676">
              <w:rPr>
                <w:rFonts w:ascii="Arial" w:eastAsia="Arial" w:hAnsi="Arial" w:cs="Arial"/>
                <w:sz w:val="18"/>
                <w:szCs w:val="18"/>
              </w:rPr>
              <w:t xml:space="preserve">R$ </w:t>
            </w:r>
            <w:r w:rsidR="00511805" w:rsidRPr="00456676">
              <w:rPr>
                <w:rFonts w:ascii="Arial" w:eastAsia="Arial" w:hAnsi="Arial" w:cs="Arial"/>
                <w:sz w:val="18"/>
                <w:szCs w:val="18"/>
              </w:rPr>
              <w:t>12.890,00</w:t>
            </w:r>
          </w:p>
        </w:tc>
      </w:tr>
      <w:tr w:rsidR="007A1D4D" w:rsidRPr="007D7717" w:rsidTr="007A1D4D">
        <w:trPr>
          <w:trHeight w:val="501"/>
        </w:trPr>
        <w:tc>
          <w:tcPr>
            <w:tcW w:w="9924" w:type="dxa"/>
            <w:gridSpan w:val="6"/>
            <w:tcMar>
              <w:top w:w="20" w:type="dxa"/>
              <w:left w:w="20" w:type="dxa"/>
              <w:bottom w:w="0" w:type="dxa"/>
              <w:right w:w="20" w:type="dxa"/>
            </w:tcMar>
            <w:vAlign w:val="center"/>
          </w:tcPr>
          <w:p w:rsidR="007A1D4D" w:rsidRPr="007D7717" w:rsidRDefault="007A1D4D" w:rsidP="007A1D4D">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 xml:space="preserve">812.070,00 </w:t>
            </w:r>
            <w:r w:rsidRPr="007D7717">
              <w:rPr>
                <w:rFonts w:ascii="Arial" w:hAnsi="Arial" w:cs="Arial"/>
                <w:b/>
                <w:bCs/>
                <w:sz w:val="18"/>
                <w:szCs w:val="18"/>
              </w:rPr>
              <w:t>(</w:t>
            </w:r>
            <w:r w:rsidR="00AE2F86" w:rsidRPr="007D7717">
              <w:rPr>
                <w:rFonts w:ascii="Arial" w:hAnsi="Arial" w:cs="Arial"/>
                <w:b/>
                <w:bCs/>
                <w:sz w:val="18"/>
                <w:szCs w:val="18"/>
              </w:rPr>
              <w:t>oitocentos e doze mil e setenta reais</w:t>
            </w:r>
            <w:r w:rsidRPr="007D7717">
              <w:rPr>
                <w:rFonts w:ascii="Arial" w:hAnsi="Arial" w:cs="Arial"/>
                <w:b/>
                <w:bCs/>
                <w:sz w:val="18"/>
                <w:szCs w:val="18"/>
              </w:rPr>
              <w:t>).</w:t>
            </w:r>
          </w:p>
        </w:tc>
      </w:tr>
    </w:tbl>
    <w:p w:rsidR="007A1D4D" w:rsidRPr="007D7717" w:rsidRDefault="007A1D4D" w:rsidP="007A1D4D">
      <w:pPr>
        <w:pStyle w:val="SemEspaamento"/>
        <w:rPr>
          <w:rFonts w:ascii="Arial" w:hAnsi="Arial" w:cs="Arial"/>
          <w:sz w:val="18"/>
          <w:szCs w:val="18"/>
        </w:rPr>
      </w:pPr>
    </w:p>
    <w:p w:rsidR="007A1D4D" w:rsidRPr="007D7717" w:rsidRDefault="007A1D4D" w:rsidP="007A1D4D">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7A1D4D" w:rsidRPr="007D7717" w:rsidTr="007A1D4D">
        <w:trPr>
          <w:cantSplit/>
          <w:trHeight w:val="338"/>
        </w:trPr>
        <w:tc>
          <w:tcPr>
            <w:tcW w:w="9924" w:type="dxa"/>
            <w:gridSpan w:val="6"/>
            <w:shd w:val="clear" w:color="auto" w:fill="C0C0C0"/>
            <w:tcMar>
              <w:top w:w="20" w:type="dxa"/>
              <w:left w:w="20" w:type="dxa"/>
              <w:bottom w:w="0" w:type="dxa"/>
              <w:right w:w="20" w:type="dxa"/>
            </w:tcMar>
            <w:vAlign w:val="center"/>
          </w:tcPr>
          <w:p w:rsidR="007A1D4D" w:rsidRPr="007D7717" w:rsidRDefault="007A1D4D" w:rsidP="007A1D4D">
            <w:pPr>
              <w:spacing w:line="60" w:lineRule="atLeast"/>
              <w:contextualSpacing/>
              <w:jc w:val="center"/>
              <w:rPr>
                <w:rFonts w:ascii="Arial" w:eastAsia="Arial" w:hAnsi="Arial" w:cs="Arial"/>
                <w:b/>
                <w:sz w:val="18"/>
                <w:szCs w:val="18"/>
              </w:rPr>
            </w:pPr>
            <w:r w:rsidRPr="007D7717">
              <w:rPr>
                <w:rFonts w:ascii="Arial" w:eastAsia="Arial" w:hAnsi="Arial" w:cs="Arial"/>
                <w:b/>
                <w:sz w:val="18"/>
                <w:szCs w:val="18"/>
              </w:rPr>
              <w:t>LOTE 003.1 – COTA RESERVADA ME/EPP/MEI</w:t>
            </w:r>
          </w:p>
        </w:tc>
      </w:tr>
      <w:tr w:rsidR="007A1D4D" w:rsidRPr="007D7717" w:rsidTr="007A1D4D">
        <w:trPr>
          <w:cantSplit/>
          <w:trHeight w:val="369"/>
        </w:trPr>
        <w:tc>
          <w:tcPr>
            <w:tcW w:w="9924" w:type="dxa"/>
            <w:gridSpan w:val="6"/>
            <w:shd w:val="clear" w:color="auto" w:fill="C0C0C0"/>
            <w:tcMar>
              <w:top w:w="20" w:type="dxa"/>
              <w:left w:w="20" w:type="dxa"/>
              <w:bottom w:w="0" w:type="dxa"/>
              <w:right w:w="20" w:type="dxa"/>
            </w:tcMar>
            <w:vAlign w:val="center"/>
          </w:tcPr>
          <w:p w:rsidR="007A1D4D" w:rsidRPr="007D7717" w:rsidRDefault="00511805" w:rsidP="00AE2F86">
            <w:pPr>
              <w:pStyle w:val="SemEspaamento"/>
              <w:shd w:val="clear" w:color="auto" w:fill="BFBFBF"/>
              <w:jc w:val="center"/>
              <w:rPr>
                <w:rFonts w:ascii="Arial" w:hAnsi="Arial" w:cs="Arial"/>
                <w:b/>
                <w:sz w:val="18"/>
                <w:szCs w:val="18"/>
              </w:rPr>
            </w:pPr>
            <w:r w:rsidRPr="007D7717">
              <w:rPr>
                <w:rFonts w:ascii="Arial" w:hAnsi="Arial" w:cs="Arial"/>
                <w:b/>
                <w:sz w:val="18"/>
                <w:szCs w:val="18"/>
              </w:rPr>
              <w:t>JH CORREA COMERCIO DE PRODUTOS ELETROELETRONICOS E PAPELARIA LTDA</w:t>
            </w:r>
          </w:p>
        </w:tc>
      </w:tr>
      <w:tr w:rsidR="007A1D4D" w:rsidRPr="007D7717" w:rsidTr="007A1D4D">
        <w:trPr>
          <w:cantSplit/>
          <w:trHeight w:val="205"/>
        </w:trPr>
        <w:tc>
          <w:tcPr>
            <w:tcW w:w="993"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MARCA/</w:t>
            </w:r>
          </w:p>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VALOR UNIT.</w:t>
            </w:r>
          </w:p>
        </w:tc>
      </w:tr>
      <w:tr w:rsidR="007A1D4D" w:rsidRPr="007D7717" w:rsidTr="007A1D4D">
        <w:trPr>
          <w:trHeight w:val="254"/>
        </w:trPr>
        <w:tc>
          <w:tcPr>
            <w:tcW w:w="993" w:type="dxa"/>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7A1D4D" w:rsidRPr="007D7717" w:rsidRDefault="007A1D4D" w:rsidP="007A1D4D">
            <w:pPr>
              <w:spacing w:line="60" w:lineRule="atLeast"/>
              <w:contextualSpacing/>
              <w:jc w:val="both"/>
              <w:rPr>
                <w:rFonts w:ascii="Arial" w:eastAsia="Arial" w:hAnsi="Arial" w:cs="Arial"/>
                <w:sz w:val="18"/>
                <w:szCs w:val="18"/>
              </w:rPr>
            </w:pPr>
            <w:r w:rsidRPr="007D7717">
              <w:rPr>
                <w:rFonts w:ascii="Arial" w:hAnsi="Arial" w:cs="Arial"/>
                <w:sz w:val="18"/>
                <w:szCs w:val="18"/>
              </w:rPr>
              <w:t xml:space="preserve">CONDICIONADOR DE AR </w:t>
            </w:r>
            <w:r w:rsidRPr="007D7717">
              <w:rPr>
                <w:rFonts w:ascii="Arial" w:hAnsi="Arial" w:cs="Arial"/>
                <w:b/>
                <w:bCs/>
                <w:sz w:val="18"/>
                <w:szCs w:val="18"/>
              </w:rPr>
              <w:t>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32.000 A 36.000BTUS</w:t>
            </w:r>
            <w:r w:rsidRPr="007D7717">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7A1D4D" w:rsidRPr="007D7717" w:rsidRDefault="007A1D4D" w:rsidP="00456676">
            <w:pPr>
              <w:spacing w:line="60" w:lineRule="atLeast"/>
              <w:contextualSpacing/>
              <w:jc w:val="center"/>
              <w:rPr>
                <w:rFonts w:ascii="Arial" w:eastAsia="Arial" w:hAnsi="Arial" w:cs="Arial"/>
                <w:sz w:val="18"/>
                <w:szCs w:val="18"/>
              </w:rPr>
            </w:pPr>
            <w:r w:rsidRPr="007D7717">
              <w:rPr>
                <w:rFonts w:ascii="Arial" w:hAnsi="Arial" w:cs="Arial"/>
                <w:sz w:val="18"/>
                <w:szCs w:val="18"/>
              </w:rPr>
              <w:t>UN</w:t>
            </w:r>
          </w:p>
        </w:tc>
        <w:tc>
          <w:tcPr>
            <w:tcW w:w="709" w:type="dxa"/>
            <w:shd w:val="clear" w:color="auto" w:fill="FFFFFF"/>
            <w:vAlign w:val="center"/>
          </w:tcPr>
          <w:p w:rsidR="007A1D4D" w:rsidRPr="00456676" w:rsidRDefault="007A1D4D" w:rsidP="007A1D4D">
            <w:pPr>
              <w:spacing w:line="60" w:lineRule="atLeast"/>
              <w:contextualSpacing/>
              <w:jc w:val="center"/>
              <w:rPr>
                <w:rFonts w:ascii="Arial" w:eastAsia="Arial" w:hAnsi="Arial" w:cs="Arial"/>
                <w:color w:val="FF0000"/>
                <w:sz w:val="18"/>
                <w:szCs w:val="18"/>
              </w:rPr>
            </w:pPr>
            <w:r w:rsidRPr="00456676">
              <w:rPr>
                <w:rFonts w:ascii="Arial" w:eastAsia="Arial" w:hAnsi="Arial" w:cs="Arial"/>
                <w:sz w:val="18"/>
                <w:szCs w:val="18"/>
              </w:rPr>
              <w:t>21</w:t>
            </w:r>
          </w:p>
        </w:tc>
        <w:tc>
          <w:tcPr>
            <w:tcW w:w="1134" w:type="dxa"/>
            <w:shd w:val="clear" w:color="auto" w:fill="FFFFFF"/>
            <w:vAlign w:val="center"/>
          </w:tcPr>
          <w:p w:rsidR="008B5DE6" w:rsidRPr="007D7717" w:rsidRDefault="008B5DE6" w:rsidP="008B5DE6">
            <w:pPr>
              <w:pStyle w:val="SemEspaamento"/>
              <w:jc w:val="center"/>
              <w:rPr>
                <w:rFonts w:ascii="Arial" w:hAnsi="Arial" w:cs="Arial"/>
                <w:bCs/>
                <w:sz w:val="18"/>
                <w:szCs w:val="18"/>
              </w:rPr>
            </w:pPr>
            <w:r w:rsidRPr="007D7717">
              <w:rPr>
                <w:rFonts w:ascii="Arial" w:hAnsi="Arial" w:cs="Arial"/>
                <w:bCs/>
                <w:sz w:val="18"/>
                <w:szCs w:val="18"/>
              </w:rPr>
              <w:t xml:space="preserve">ELGIN KVFI36B2NA </w:t>
            </w:r>
          </w:p>
          <w:p w:rsidR="007A1D4D" w:rsidRPr="007D7717" w:rsidRDefault="008B5DE6" w:rsidP="008B5DE6">
            <w:pPr>
              <w:pStyle w:val="SemEspaamento"/>
              <w:jc w:val="center"/>
              <w:rPr>
                <w:rFonts w:ascii="Arial" w:hAnsi="Arial" w:cs="Arial"/>
                <w:bCs/>
                <w:sz w:val="18"/>
                <w:szCs w:val="18"/>
              </w:rPr>
            </w:pPr>
            <w:r w:rsidRPr="007D7717">
              <w:rPr>
                <w:rFonts w:ascii="Arial" w:hAnsi="Arial" w:cs="Arial"/>
                <w:bCs/>
                <w:sz w:val="18"/>
                <w:szCs w:val="18"/>
              </w:rPr>
              <w:t>KVFE36B2CA</w:t>
            </w:r>
          </w:p>
        </w:tc>
        <w:tc>
          <w:tcPr>
            <w:tcW w:w="1701" w:type="dxa"/>
            <w:shd w:val="clear" w:color="auto" w:fill="FFFFFF"/>
            <w:vAlign w:val="center"/>
          </w:tcPr>
          <w:p w:rsidR="007A1D4D" w:rsidRPr="00456676" w:rsidRDefault="007A1D4D" w:rsidP="00456676">
            <w:pPr>
              <w:spacing w:line="60" w:lineRule="atLeast"/>
              <w:contextualSpacing/>
              <w:jc w:val="center"/>
              <w:rPr>
                <w:rFonts w:ascii="Arial" w:eastAsia="Arial" w:hAnsi="Arial" w:cs="Arial"/>
                <w:sz w:val="18"/>
                <w:szCs w:val="18"/>
              </w:rPr>
            </w:pPr>
            <w:r w:rsidRPr="00456676">
              <w:rPr>
                <w:rFonts w:ascii="Arial" w:eastAsia="Arial" w:hAnsi="Arial" w:cs="Arial"/>
                <w:sz w:val="18"/>
                <w:szCs w:val="18"/>
              </w:rPr>
              <w:t xml:space="preserve">R$ </w:t>
            </w:r>
            <w:r w:rsidR="00511805" w:rsidRPr="00456676">
              <w:rPr>
                <w:rFonts w:ascii="Arial" w:eastAsia="Arial" w:hAnsi="Arial" w:cs="Arial"/>
                <w:sz w:val="18"/>
                <w:szCs w:val="18"/>
              </w:rPr>
              <w:t>12.890,00</w:t>
            </w:r>
          </w:p>
        </w:tc>
      </w:tr>
      <w:tr w:rsidR="007A1D4D" w:rsidRPr="007D7717" w:rsidTr="007A1D4D">
        <w:trPr>
          <w:trHeight w:val="501"/>
        </w:trPr>
        <w:tc>
          <w:tcPr>
            <w:tcW w:w="9924" w:type="dxa"/>
            <w:gridSpan w:val="6"/>
            <w:tcMar>
              <w:top w:w="20" w:type="dxa"/>
              <w:left w:w="20" w:type="dxa"/>
              <w:bottom w:w="0" w:type="dxa"/>
              <w:right w:w="20" w:type="dxa"/>
            </w:tcMar>
            <w:vAlign w:val="center"/>
          </w:tcPr>
          <w:p w:rsidR="007A1D4D" w:rsidRPr="007D7717" w:rsidRDefault="007A1D4D" w:rsidP="007A1D4D">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 xml:space="preserve">270.690,00 </w:t>
            </w:r>
            <w:r w:rsidRPr="007D7717">
              <w:rPr>
                <w:rFonts w:ascii="Arial" w:hAnsi="Arial" w:cs="Arial"/>
                <w:b/>
                <w:bCs/>
                <w:sz w:val="18"/>
                <w:szCs w:val="18"/>
              </w:rPr>
              <w:t>(</w:t>
            </w:r>
            <w:r w:rsidR="00AE2F86" w:rsidRPr="007D7717">
              <w:rPr>
                <w:rFonts w:ascii="Arial" w:hAnsi="Arial" w:cs="Arial"/>
                <w:b/>
                <w:bCs/>
                <w:sz w:val="18"/>
                <w:szCs w:val="18"/>
              </w:rPr>
              <w:t>duzentos e setenta mil e seiscentos e noventa reais</w:t>
            </w:r>
            <w:r w:rsidRPr="007D7717">
              <w:rPr>
                <w:rFonts w:ascii="Arial" w:hAnsi="Arial" w:cs="Arial"/>
                <w:b/>
                <w:bCs/>
                <w:sz w:val="18"/>
                <w:szCs w:val="18"/>
              </w:rPr>
              <w:t>).</w:t>
            </w:r>
          </w:p>
        </w:tc>
      </w:tr>
    </w:tbl>
    <w:p w:rsidR="007A1D4D" w:rsidRPr="007D7717" w:rsidRDefault="007A1D4D" w:rsidP="00866808">
      <w:pPr>
        <w:pStyle w:val="SemEspaamento"/>
        <w:jc w:val="both"/>
        <w:rPr>
          <w:rFonts w:ascii="Arial" w:hAnsi="Arial" w:cs="Arial"/>
          <w:b/>
          <w:sz w:val="18"/>
          <w:szCs w:val="18"/>
        </w:rPr>
      </w:pPr>
    </w:p>
    <w:p w:rsidR="007A1D4D" w:rsidRPr="007D7717" w:rsidRDefault="007A1D4D" w:rsidP="00866808">
      <w:pPr>
        <w:pStyle w:val="SemEspaamento"/>
        <w:jc w:val="both"/>
        <w:rPr>
          <w:rFonts w:ascii="Arial" w:hAnsi="Arial" w:cs="Arial"/>
          <w:b/>
          <w:sz w:val="18"/>
          <w:szCs w:val="18"/>
        </w:rPr>
      </w:pPr>
      <w:r w:rsidRPr="007D7717">
        <w:rPr>
          <w:rFonts w:ascii="Arial" w:hAnsi="Arial" w:cs="Arial"/>
          <w:b/>
          <w:sz w:val="18"/>
          <w:szCs w:val="18"/>
        </w:rPr>
        <w:br w:type="page"/>
      </w: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7A1D4D" w:rsidRPr="007D7717" w:rsidTr="007A1D4D">
        <w:trPr>
          <w:cantSplit/>
          <w:trHeight w:val="338"/>
        </w:trPr>
        <w:tc>
          <w:tcPr>
            <w:tcW w:w="9924" w:type="dxa"/>
            <w:gridSpan w:val="6"/>
            <w:shd w:val="clear" w:color="auto" w:fill="C0C0C0"/>
            <w:tcMar>
              <w:top w:w="20" w:type="dxa"/>
              <w:left w:w="20" w:type="dxa"/>
              <w:bottom w:w="0" w:type="dxa"/>
              <w:right w:w="20" w:type="dxa"/>
            </w:tcMar>
            <w:vAlign w:val="center"/>
          </w:tcPr>
          <w:p w:rsidR="007A1D4D" w:rsidRPr="007D7717" w:rsidRDefault="007A1D4D" w:rsidP="007A1D4D">
            <w:pPr>
              <w:spacing w:line="60" w:lineRule="atLeast"/>
              <w:contextualSpacing/>
              <w:jc w:val="center"/>
              <w:rPr>
                <w:rFonts w:ascii="Arial" w:hAnsi="Arial" w:cs="Arial"/>
                <w:b/>
                <w:sz w:val="18"/>
                <w:szCs w:val="18"/>
              </w:rPr>
            </w:pPr>
            <w:r w:rsidRPr="007D7717">
              <w:rPr>
                <w:rFonts w:ascii="Arial" w:eastAsia="Arial" w:hAnsi="Arial" w:cs="Arial"/>
                <w:b/>
                <w:sz w:val="18"/>
                <w:szCs w:val="18"/>
              </w:rPr>
              <w:t>LOTE 004 – AMPLA CONCORRÊNCIA/ COTA PRINCIPAL</w:t>
            </w:r>
          </w:p>
        </w:tc>
      </w:tr>
      <w:tr w:rsidR="007A1D4D" w:rsidRPr="007D7717" w:rsidTr="007A1D4D">
        <w:trPr>
          <w:cantSplit/>
          <w:trHeight w:val="369"/>
        </w:trPr>
        <w:tc>
          <w:tcPr>
            <w:tcW w:w="9924" w:type="dxa"/>
            <w:gridSpan w:val="6"/>
            <w:shd w:val="clear" w:color="auto" w:fill="C0C0C0"/>
            <w:tcMar>
              <w:top w:w="20" w:type="dxa"/>
              <w:left w:w="20" w:type="dxa"/>
              <w:bottom w:w="0" w:type="dxa"/>
              <w:right w:w="20" w:type="dxa"/>
            </w:tcMar>
            <w:vAlign w:val="center"/>
          </w:tcPr>
          <w:p w:rsidR="007A1D4D" w:rsidRPr="007D7717" w:rsidRDefault="00511805" w:rsidP="00AE2F86">
            <w:pPr>
              <w:pStyle w:val="SemEspaamento"/>
              <w:shd w:val="clear" w:color="auto" w:fill="BFBFBF"/>
              <w:jc w:val="center"/>
              <w:rPr>
                <w:rFonts w:ascii="Arial" w:hAnsi="Arial" w:cs="Arial"/>
                <w:b/>
                <w:sz w:val="18"/>
                <w:szCs w:val="18"/>
              </w:rPr>
            </w:pPr>
            <w:r w:rsidRPr="007D7717">
              <w:rPr>
                <w:rFonts w:ascii="Arial" w:hAnsi="Arial" w:cs="Arial"/>
                <w:b/>
                <w:sz w:val="18"/>
                <w:szCs w:val="18"/>
              </w:rPr>
              <w:t>JH CORREA COMERCIO DE PRODUTOS ELETROELETRONICOS E PAPELARIA LTDA</w:t>
            </w:r>
          </w:p>
        </w:tc>
      </w:tr>
      <w:tr w:rsidR="007A1D4D" w:rsidRPr="007D7717" w:rsidTr="007A1D4D">
        <w:trPr>
          <w:cantSplit/>
          <w:trHeight w:val="205"/>
        </w:trPr>
        <w:tc>
          <w:tcPr>
            <w:tcW w:w="993"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MARCA/</w:t>
            </w:r>
          </w:p>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VALOR UNIT.</w:t>
            </w:r>
          </w:p>
        </w:tc>
      </w:tr>
      <w:tr w:rsidR="007A1D4D" w:rsidRPr="007D7717" w:rsidTr="007A1D4D">
        <w:trPr>
          <w:trHeight w:val="254"/>
        </w:trPr>
        <w:tc>
          <w:tcPr>
            <w:tcW w:w="993" w:type="dxa"/>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7A1D4D" w:rsidRPr="007D7717" w:rsidRDefault="007A1D4D" w:rsidP="007A1D4D">
            <w:pPr>
              <w:spacing w:line="60" w:lineRule="atLeast"/>
              <w:contextualSpacing/>
              <w:jc w:val="both"/>
              <w:rPr>
                <w:rFonts w:ascii="Arial" w:eastAsia="Arial" w:hAnsi="Arial" w:cs="Arial"/>
                <w:sz w:val="18"/>
                <w:szCs w:val="18"/>
              </w:rPr>
            </w:pPr>
            <w:r w:rsidRPr="007D7717">
              <w:rPr>
                <w:rFonts w:ascii="Arial" w:hAnsi="Arial" w:cs="Arial"/>
                <w:sz w:val="18"/>
                <w:szCs w:val="18"/>
              </w:rPr>
              <w:t xml:space="preserve">CONDICIONADOR DE AR </w:t>
            </w:r>
            <w:r w:rsidRPr="007D7717">
              <w:rPr>
                <w:rFonts w:ascii="Arial" w:hAnsi="Arial" w:cs="Arial"/>
                <w:b/>
                <w:bCs/>
                <w:sz w:val="18"/>
                <w:szCs w:val="18"/>
              </w:rPr>
              <w:t>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46.000 A 48.000BTUS</w:t>
            </w:r>
            <w:r w:rsidRPr="007D7717">
              <w:rPr>
                <w:rFonts w:ascii="Arial" w:hAnsi="Arial" w:cs="Arial"/>
                <w:sz w:val="18"/>
                <w:szCs w:val="18"/>
              </w:rPr>
              <w:t>, TENSÃO NOMINAL DE 220V, CICLO FRIO OU QUENTE/FRIO, SERPENTINA DE COBRE, GABINETE E CHASSI COM TRATAMENTO ANTICORROSIVO,</w:t>
            </w:r>
            <w:r w:rsidR="00456676">
              <w:rPr>
                <w:rFonts w:ascii="Arial" w:hAnsi="Arial" w:cs="Arial"/>
                <w:sz w:val="18"/>
                <w:szCs w:val="18"/>
              </w:rPr>
              <w:t xml:space="preserve"> </w:t>
            </w:r>
            <w:r w:rsidRPr="007D7717">
              <w:rPr>
                <w:rFonts w:ascii="Arial" w:hAnsi="Arial" w:cs="Arial"/>
                <w:sz w:val="18"/>
                <w:szCs w:val="18"/>
              </w:rPr>
              <w:t xml:space="preserve">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7A1D4D" w:rsidRPr="007D7717" w:rsidRDefault="007A1D4D" w:rsidP="00456676">
            <w:pPr>
              <w:spacing w:line="60" w:lineRule="atLeast"/>
              <w:contextualSpacing/>
              <w:jc w:val="center"/>
              <w:rPr>
                <w:rFonts w:ascii="Arial" w:eastAsia="Arial" w:hAnsi="Arial" w:cs="Arial"/>
                <w:sz w:val="18"/>
                <w:szCs w:val="18"/>
              </w:rPr>
            </w:pPr>
            <w:r w:rsidRPr="007D7717">
              <w:rPr>
                <w:rFonts w:ascii="Arial" w:hAnsi="Arial" w:cs="Arial"/>
                <w:sz w:val="18"/>
                <w:szCs w:val="18"/>
              </w:rPr>
              <w:t>UN</w:t>
            </w:r>
          </w:p>
        </w:tc>
        <w:tc>
          <w:tcPr>
            <w:tcW w:w="709" w:type="dxa"/>
            <w:shd w:val="clear" w:color="auto" w:fill="FFFFFF"/>
            <w:vAlign w:val="center"/>
          </w:tcPr>
          <w:p w:rsidR="007A1D4D" w:rsidRPr="00456676" w:rsidRDefault="007A1D4D" w:rsidP="007A1D4D">
            <w:pPr>
              <w:spacing w:line="60" w:lineRule="atLeast"/>
              <w:contextualSpacing/>
              <w:jc w:val="center"/>
              <w:rPr>
                <w:rFonts w:ascii="Arial" w:eastAsia="Arial" w:hAnsi="Arial" w:cs="Arial"/>
                <w:color w:val="FF0000"/>
                <w:sz w:val="18"/>
                <w:szCs w:val="18"/>
              </w:rPr>
            </w:pPr>
            <w:r w:rsidRPr="00456676">
              <w:rPr>
                <w:rFonts w:ascii="Arial" w:eastAsia="Arial" w:hAnsi="Arial" w:cs="Arial"/>
                <w:sz w:val="18"/>
                <w:szCs w:val="18"/>
              </w:rPr>
              <w:t>72</w:t>
            </w:r>
          </w:p>
        </w:tc>
        <w:tc>
          <w:tcPr>
            <w:tcW w:w="1134" w:type="dxa"/>
            <w:shd w:val="clear" w:color="auto" w:fill="FFFFFF"/>
            <w:vAlign w:val="center"/>
          </w:tcPr>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 xml:space="preserve">TRANE </w:t>
            </w:r>
          </w:p>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4MXC6548G1000AA</w:t>
            </w:r>
          </w:p>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4MXL2324BF0W0AA</w:t>
            </w:r>
          </w:p>
          <w:p w:rsidR="007A1D4D"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4TXK6548G1000AA</w:t>
            </w:r>
          </w:p>
        </w:tc>
        <w:tc>
          <w:tcPr>
            <w:tcW w:w="1701" w:type="dxa"/>
            <w:shd w:val="clear" w:color="auto" w:fill="FFFFFF"/>
            <w:vAlign w:val="center"/>
          </w:tcPr>
          <w:p w:rsidR="007A1D4D" w:rsidRPr="00456676" w:rsidRDefault="007A1D4D" w:rsidP="00456676">
            <w:pPr>
              <w:spacing w:line="60" w:lineRule="atLeast"/>
              <w:contextualSpacing/>
              <w:jc w:val="center"/>
              <w:rPr>
                <w:rFonts w:ascii="Arial" w:eastAsia="Arial" w:hAnsi="Arial" w:cs="Arial"/>
                <w:sz w:val="18"/>
                <w:szCs w:val="18"/>
              </w:rPr>
            </w:pPr>
            <w:r w:rsidRPr="00456676">
              <w:rPr>
                <w:rFonts w:ascii="Arial" w:eastAsia="Arial" w:hAnsi="Arial" w:cs="Arial"/>
                <w:sz w:val="18"/>
                <w:szCs w:val="18"/>
              </w:rPr>
              <w:t xml:space="preserve">R$ </w:t>
            </w:r>
            <w:r w:rsidR="00511805" w:rsidRPr="00456676">
              <w:rPr>
                <w:rFonts w:ascii="Arial" w:eastAsia="Arial" w:hAnsi="Arial" w:cs="Arial"/>
                <w:sz w:val="18"/>
                <w:szCs w:val="18"/>
              </w:rPr>
              <w:t>15.900,00</w:t>
            </w:r>
          </w:p>
        </w:tc>
      </w:tr>
      <w:tr w:rsidR="007A1D4D" w:rsidRPr="007D7717" w:rsidTr="007A1D4D">
        <w:trPr>
          <w:trHeight w:val="501"/>
        </w:trPr>
        <w:tc>
          <w:tcPr>
            <w:tcW w:w="9924" w:type="dxa"/>
            <w:gridSpan w:val="6"/>
            <w:tcMar>
              <w:top w:w="20" w:type="dxa"/>
              <w:left w:w="20" w:type="dxa"/>
              <w:bottom w:w="0" w:type="dxa"/>
              <w:right w:w="20" w:type="dxa"/>
            </w:tcMar>
            <w:vAlign w:val="center"/>
          </w:tcPr>
          <w:p w:rsidR="007A1D4D" w:rsidRPr="007D7717" w:rsidRDefault="007A1D4D" w:rsidP="007A1D4D">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 xml:space="preserve">1.144.800,00 </w:t>
            </w:r>
            <w:r w:rsidRPr="007D7717">
              <w:rPr>
                <w:rFonts w:ascii="Arial" w:hAnsi="Arial" w:cs="Arial"/>
                <w:b/>
                <w:bCs/>
                <w:sz w:val="18"/>
                <w:szCs w:val="18"/>
              </w:rPr>
              <w:t>(</w:t>
            </w:r>
            <w:r w:rsidR="00AE2F86" w:rsidRPr="007D7717">
              <w:rPr>
                <w:rFonts w:ascii="Arial" w:hAnsi="Arial" w:cs="Arial"/>
                <w:b/>
                <w:bCs/>
                <w:sz w:val="18"/>
                <w:szCs w:val="18"/>
              </w:rPr>
              <w:t>um milhão e cento e quarenta e quatro mil e oitocentos reais</w:t>
            </w:r>
            <w:r w:rsidRPr="007D7717">
              <w:rPr>
                <w:rFonts w:ascii="Arial" w:hAnsi="Arial" w:cs="Arial"/>
                <w:b/>
                <w:bCs/>
                <w:sz w:val="18"/>
                <w:szCs w:val="18"/>
              </w:rPr>
              <w:t>).</w:t>
            </w:r>
          </w:p>
        </w:tc>
      </w:tr>
    </w:tbl>
    <w:p w:rsidR="007A1D4D" w:rsidRPr="007D7717" w:rsidRDefault="007A1D4D" w:rsidP="007A1D4D">
      <w:pPr>
        <w:pStyle w:val="SemEspaamento"/>
        <w:rPr>
          <w:rFonts w:ascii="Arial" w:hAnsi="Arial" w:cs="Arial"/>
          <w:sz w:val="18"/>
          <w:szCs w:val="18"/>
        </w:rPr>
      </w:pPr>
    </w:p>
    <w:p w:rsidR="007A1D4D" w:rsidRPr="007D7717" w:rsidRDefault="007A1D4D" w:rsidP="007A1D4D">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7A1D4D" w:rsidRPr="007D7717" w:rsidTr="007A1D4D">
        <w:trPr>
          <w:cantSplit/>
          <w:trHeight w:val="338"/>
        </w:trPr>
        <w:tc>
          <w:tcPr>
            <w:tcW w:w="9924" w:type="dxa"/>
            <w:gridSpan w:val="6"/>
            <w:shd w:val="clear" w:color="auto" w:fill="C0C0C0"/>
            <w:tcMar>
              <w:top w:w="20" w:type="dxa"/>
              <w:left w:w="20" w:type="dxa"/>
              <w:bottom w:w="0" w:type="dxa"/>
              <w:right w:w="20" w:type="dxa"/>
            </w:tcMar>
            <w:vAlign w:val="center"/>
          </w:tcPr>
          <w:p w:rsidR="007A1D4D" w:rsidRPr="007D7717" w:rsidRDefault="001122C4" w:rsidP="001122C4">
            <w:pPr>
              <w:spacing w:line="60" w:lineRule="atLeast"/>
              <w:contextualSpacing/>
              <w:jc w:val="center"/>
              <w:rPr>
                <w:rFonts w:ascii="Arial" w:eastAsia="Arial" w:hAnsi="Arial" w:cs="Arial"/>
                <w:b/>
                <w:sz w:val="18"/>
                <w:szCs w:val="18"/>
              </w:rPr>
            </w:pPr>
            <w:r w:rsidRPr="007D7717">
              <w:rPr>
                <w:rFonts w:ascii="Arial" w:eastAsia="Arial" w:hAnsi="Arial" w:cs="Arial"/>
                <w:b/>
                <w:sz w:val="18"/>
                <w:szCs w:val="18"/>
              </w:rPr>
              <w:t>LOTE 004.1 – COTA RESERVADA ME/EPP/MEI</w:t>
            </w:r>
          </w:p>
        </w:tc>
      </w:tr>
      <w:tr w:rsidR="007A1D4D" w:rsidRPr="007D7717" w:rsidTr="007A1D4D">
        <w:trPr>
          <w:cantSplit/>
          <w:trHeight w:val="369"/>
        </w:trPr>
        <w:tc>
          <w:tcPr>
            <w:tcW w:w="9924" w:type="dxa"/>
            <w:gridSpan w:val="6"/>
            <w:shd w:val="clear" w:color="auto" w:fill="C0C0C0"/>
            <w:tcMar>
              <w:top w:w="20" w:type="dxa"/>
              <w:left w:w="20" w:type="dxa"/>
              <w:bottom w:w="0" w:type="dxa"/>
              <w:right w:w="20" w:type="dxa"/>
            </w:tcMar>
            <w:vAlign w:val="center"/>
          </w:tcPr>
          <w:p w:rsidR="007A1D4D" w:rsidRPr="007D7717" w:rsidRDefault="00511805" w:rsidP="00AE2F86">
            <w:pPr>
              <w:pStyle w:val="SemEspaamento"/>
              <w:shd w:val="clear" w:color="auto" w:fill="BFBFBF"/>
              <w:jc w:val="center"/>
              <w:rPr>
                <w:rFonts w:ascii="Arial" w:hAnsi="Arial" w:cs="Arial"/>
                <w:b/>
                <w:sz w:val="18"/>
                <w:szCs w:val="18"/>
              </w:rPr>
            </w:pPr>
            <w:r w:rsidRPr="007D7717">
              <w:rPr>
                <w:rFonts w:ascii="Arial" w:hAnsi="Arial" w:cs="Arial"/>
                <w:b/>
                <w:sz w:val="18"/>
                <w:szCs w:val="18"/>
              </w:rPr>
              <w:t>JH CORREA COMERCIO DE PRODUTOS ELETROELETRONICOS E PAPELARIA LTDA</w:t>
            </w:r>
          </w:p>
        </w:tc>
      </w:tr>
      <w:tr w:rsidR="007A1D4D" w:rsidRPr="007D7717" w:rsidTr="007A1D4D">
        <w:trPr>
          <w:cantSplit/>
          <w:trHeight w:val="205"/>
        </w:trPr>
        <w:tc>
          <w:tcPr>
            <w:tcW w:w="993"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MARCA/</w:t>
            </w:r>
          </w:p>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VALOR UNIT.</w:t>
            </w:r>
          </w:p>
        </w:tc>
      </w:tr>
      <w:tr w:rsidR="001122C4" w:rsidRPr="007D7717" w:rsidTr="007A1D4D">
        <w:trPr>
          <w:trHeight w:val="254"/>
        </w:trPr>
        <w:tc>
          <w:tcPr>
            <w:tcW w:w="993" w:type="dxa"/>
            <w:tcMar>
              <w:top w:w="20" w:type="dxa"/>
              <w:left w:w="20" w:type="dxa"/>
              <w:bottom w:w="0" w:type="dxa"/>
              <w:right w:w="20" w:type="dxa"/>
            </w:tcMar>
            <w:vAlign w:val="center"/>
          </w:tcPr>
          <w:p w:rsidR="001122C4" w:rsidRPr="007D7717" w:rsidRDefault="001122C4" w:rsidP="001122C4">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1122C4" w:rsidRPr="007D7717" w:rsidRDefault="001122C4" w:rsidP="001122C4">
            <w:pPr>
              <w:spacing w:line="60" w:lineRule="atLeast"/>
              <w:contextualSpacing/>
              <w:jc w:val="both"/>
              <w:rPr>
                <w:rFonts w:ascii="Arial" w:eastAsia="Arial" w:hAnsi="Arial" w:cs="Arial"/>
                <w:sz w:val="18"/>
                <w:szCs w:val="18"/>
              </w:rPr>
            </w:pPr>
            <w:r w:rsidRPr="007D7717">
              <w:rPr>
                <w:rFonts w:ascii="Arial" w:hAnsi="Arial" w:cs="Arial"/>
                <w:sz w:val="18"/>
                <w:szCs w:val="18"/>
              </w:rPr>
              <w:t xml:space="preserve">CONDICIONADOR DE AR </w:t>
            </w:r>
            <w:r w:rsidRPr="007D7717">
              <w:rPr>
                <w:rFonts w:ascii="Arial" w:hAnsi="Arial" w:cs="Arial"/>
                <w:b/>
                <w:bCs/>
                <w:sz w:val="18"/>
                <w:szCs w:val="18"/>
              </w:rPr>
              <w:t>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46.000 A 48.000BTUS</w:t>
            </w:r>
            <w:r w:rsidRPr="007D7717">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1122C4" w:rsidRPr="007D7717" w:rsidRDefault="001122C4" w:rsidP="00456676">
            <w:pPr>
              <w:spacing w:line="60" w:lineRule="atLeast"/>
              <w:contextualSpacing/>
              <w:jc w:val="center"/>
              <w:rPr>
                <w:rFonts w:ascii="Arial" w:eastAsia="Arial" w:hAnsi="Arial" w:cs="Arial"/>
                <w:sz w:val="18"/>
                <w:szCs w:val="18"/>
              </w:rPr>
            </w:pPr>
            <w:r w:rsidRPr="007D7717">
              <w:rPr>
                <w:rFonts w:ascii="Arial" w:hAnsi="Arial" w:cs="Arial"/>
                <w:sz w:val="18"/>
                <w:szCs w:val="18"/>
              </w:rPr>
              <w:t>UN</w:t>
            </w:r>
          </w:p>
        </w:tc>
        <w:tc>
          <w:tcPr>
            <w:tcW w:w="709" w:type="dxa"/>
            <w:shd w:val="clear" w:color="auto" w:fill="FFFFFF"/>
            <w:vAlign w:val="center"/>
          </w:tcPr>
          <w:p w:rsidR="001122C4" w:rsidRPr="00456676" w:rsidRDefault="001122C4" w:rsidP="001122C4">
            <w:pPr>
              <w:spacing w:line="60" w:lineRule="atLeast"/>
              <w:contextualSpacing/>
              <w:jc w:val="center"/>
              <w:rPr>
                <w:rFonts w:ascii="Arial" w:eastAsia="Arial" w:hAnsi="Arial" w:cs="Arial"/>
                <w:color w:val="FF0000"/>
                <w:sz w:val="18"/>
                <w:szCs w:val="18"/>
              </w:rPr>
            </w:pPr>
            <w:r w:rsidRPr="00456676">
              <w:rPr>
                <w:rFonts w:ascii="Arial" w:eastAsia="Arial" w:hAnsi="Arial" w:cs="Arial"/>
                <w:sz w:val="18"/>
                <w:szCs w:val="18"/>
              </w:rPr>
              <w:t>23</w:t>
            </w:r>
          </w:p>
        </w:tc>
        <w:tc>
          <w:tcPr>
            <w:tcW w:w="1134" w:type="dxa"/>
            <w:shd w:val="clear" w:color="auto" w:fill="FFFFFF"/>
            <w:vAlign w:val="center"/>
          </w:tcPr>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 xml:space="preserve">ELGIN KVFI48B2NA </w:t>
            </w:r>
          </w:p>
          <w:p w:rsidR="001122C4"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KVFE48B2CA</w:t>
            </w:r>
          </w:p>
        </w:tc>
        <w:tc>
          <w:tcPr>
            <w:tcW w:w="1701" w:type="dxa"/>
            <w:shd w:val="clear" w:color="auto" w:fill="FFFFFF"/>
            <w:vAlign w:val="center"/>
          </w:tcPr>
          <w:p w:rsidR="001122C4" w:rsidRPr="00456676" w:rsidRDefault="001122C4" w:rsidP="00456676">
            <w:pPr>
              <w:spacing w:line="60" w:lineRule="atLeast"/>
              <w:contextualSpacing/>
              <w:jc w:val="center"/>
              <w:rPr>
                <w:rFonts w:ascii="Arial" w:eastAsia="Arial" w:hAnsi="Arial" w:cs="Arial"/>
                <w:sz w:val="18"/>
                <w:szCs w:val="18"/>
              </w:rPr>
            </w:pPr>
            <w:r w:rsidRPr="00456676">
              <w:rPr>
                <w:rFonts w:ascii="Arial" w:eastAsia="Arial" w:hAnsi="Arial" w:cs="Arial"/>
                <w:sz w:val="18"/>
                <w:szCs w:val="18"/>
              </w:rPr>
              <w:t xml:space="preserve">R$ </w:t>
            </w:r>
            <w:r w:rsidR="00511805" w:rsidRPr="00456676">
              <w:rPr>
                <w:rFonts w:ascii="Arial" w:eastAsia="Arial" w:hAnsi="Arial" w:cs="Arial"/>
                <w:sz w:val="18"/>
                <w:szCs w:val="18"/>
              </w:rPr>
              <w:t>15.900,00</w:t>
            </w:r>
          </w:p>
        </w:tc>
      </w:tr>
      <w:tr w:rsidR="007A1D4D" w:rsidRPr="007D7717" w:rsidTr="007A1D4D">
        <w:trPr>
          <w:trHeight w:val="501"/>
        </w:trPr>
        <w:tc>
          <w:tcPr>
            <w:tcW w:w="9924" w:type="dxa"/>
            <w:gridSpan w:val="6"/>
            <w:tcMar>
              <w:top w:w="20" w:type="dxa"/>
              <w:left w:w="20" w:type="dxa"/>
              <w:bottom w:w="0" w:type="dxa"/>
              <w:right w:w="20" w:type="dxa"/>
            </w:tcMar>
            <w:vAlign w:val="center"/>
          </w:tcPr>
          <w:p w:rsidR="007A1D4D" w:rsidRPr="007D7717" w:rsidRDefault="007A1D4D" w:rsidP="007A1D4D">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365.700,00</w:t>
            </w:r>
            <w:r w:rsidRPr="007D7717">
              <w:rPr>
                <w:rFonts w:ascii="Arial" w:hAnsi="Arial" w:cs="Arial"/>
                <w:b/>
                <w:bCs/>
                <w:sz w:val="18"/>
                <w:szCs w:val="18"/>
              </w:rPr>
              <w:t xml:space="preserve"> (</w:t>
            </w:r>
            <w:r w:rsidR="00AE2F86" w:rsidRPr="007D7717">
              <w:rPr>
                <w:rFonts w:ascii="Arial" w:hAnsi="Arial" w:cs="Arial"/>
                <w:b/>
                <w:bCs/>
                <w:sz w:val="18"/>
                <w:szCs w:val="18"/>
              </w:rPr>
              <w:t>trezentos e sessenta e cinco mil e setecentos reais</w:t>
            </w:r>
            <w:r w:rsidRPr="007D7717">
              <w:rPr>
                <w:rFonts w:ascii="Arial" w:hAnsi="Arial" w:cs="Arial"/>
                <w:b/>
                <w:bCs/>
                <w:sz w:val="18"/>
                <w:szCs w:val="18"/>
              </w:rPr>
              <w:t>).</w:t>
            </w:r>
          </w:p>
        </w:tc>
      </w:tr>
    </w:tbl>
    <w:p w:rsidR="007A1D4D" w:rsidRPr="007D7717" w:rsidRDefault="007A1D4D" w:rsidP="00866808">
      <w:pPr>
        <w:pStyle w:val="SemEspaamento"/>
        <w:jc w:val="both"/>
        <w:rPr>
          <w:rFonts w:ascii="Arial" w:hAnsi="Arial" w:cs="Arial"/>
          <w:b/>
          <w:sz w:val="18"/>
          <w:szCs w:val="18"/>
        </w:rPr>
      </w:pPr>
    </w:p>
    <w:p w:rsidR="007A1D4D" w:rsidRPr="007D7717" w:rsidRDefault="001122C4" w:rsidP="00866808">
      <w:pPr>
        <w:pStyle w:val="SemEspaamento"/>
        <w:jc w:val="both"/>
        <w:rPr>
          <w:rFonts w:ascii="Arial" w:hAnsi="Arial" w:cs="Arial"/>
          <w:b/>
          <w:sz w:val="18"/>
          <w:szCs w:val="18"/>
        </w:rPr>
      </w:pPr>
      <w:r w:rsidRPr="007D7717">
        <w:rPr>
          <w:rFonts w:ascii="Arial" w:hAnsi="Arial" w:cs="Arial"/>
          <w:b/>
          <w:sz w:val="18"/>
          <w:szCs w:val="18"/>
        </w:rPr>
        <w:br w:type="page"/>
      </w: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7A1D4D" w:rsidRPr="007D7717" w:rsidTr="007A1D4D">
        <w:trPr>
          <w:cantSplit/>
          <w:trHeight w:val="338"/>
        </w:trPr>
        <w:tc>
          <w:tcPr>
            <w:tcW w:w="9924" w:type="dxa"/>
            <w:gridSpan w:val="6"/>
            <w:shd w:val="clear" w:color="auto" w:fill="C0C0C0"/>
            <w:tcMar>
              <w:top w:w="20" w:type="dxa"/>
              <w:left w:w="20" w:type="dxa"/>
              <w:bottom w:w="0" w:type="dxa"/>
              <w:right w:w="20" w:type="dxa"/>
            </w:tcMar>
            <w:vAlign w:val="center"/>
          </w:tcPr>
          <w:p w:rsidR="007A1D4D" w:rsidRPr="007D7717" w:rsidRDefault="001122C4" w:rsidP="001122C4">
            <w:pPr>
              <w:spacing w:line="60" w:lineRule="atLeast"/>
              <w:contextualSpacing/>
              <w:jc w:val="center"/>
              <w:rPr>
                <w:rFonts w:ascii="Arial" w:hAnsi="Arial" w:cs="Arial"/>
                <w:b/>
                <w:sz w:val="18"/>
                <w:szCs w:val="18"/>
              </w:rPr>
            </w:pPr>
            <w:r w:rsidRPr="007D7717">
              <w:rPr>
                <w:rFonts w:ascii="Arial" w:eastAsia="Arial" w:hAnsi="Arial" w:cs="Arial"/>
                <w:b/>
                <w:sz w:val="18"/>
                <w:szCs w:val="18"/>
              </w:rPr>
              <w:t>LOTE 005 –AMPLA CONCORRÊNCIA/COTA PRINCIPAL</w:t>
            </w:r>
          </w:p>
        </w:tc>
      </w:tr>
      <w:tr w:rsidR="007A1D4D" w:rsidRPr="007D7717" w:rsidTr="007A1D4D">
        <w:trPr>
          <w:cantSplit/>
          <w:trHeight w:val="369"/>
        </w:trPr>
        <w:tc>
          <w:tcPr>
            <w:tcW w:w="9924" w:type="dxa"/>
            <w:gridSpan w:val="6"/>
            <w:shd w:val="clear" w:color="auto" w:fill="C0C0C0"/>
            <w:tcMar>
              <w:top w:w="20" w:type="dxa"/>
              <w:left w:w="20" w:type="dxa"/>
              <w:bottom w:w="0" w:type="dxa"/>
              <w:right w:w="20" w:type="dxa"/>
            </w:tcMar>
            <w:vAlign w:val="center"/>
          </w:tcPr>
          <w:p w:rsidR="007A1D4D" w:rsidRPr="007D7717" w:rsidRDefault="00511805" w:rsidP="00AE2F86">
            <w:pPr>
              <w:pStyle w:val="SemEspaamento"/>
              <w:shd w:val="clear" w:color="auto" w:fill="BFBFBF"/>
              <w:jc w:val="center"/>
              <w:rPr>
                <w:rFonts w:ascii="Arial" w:hAnsi="Arial" w:cs="Arial"/>
                <w:b/>
                <w:sz w:val="18"/>
                <w:szCs w:val="18"/>
              </w:rPr>
            </w:pPr>
            <w:r w:rsidRPr="007D7717">
              <w:rPr>
                <w:rFonts w:ascii="Arial" w:hAnsi="Arial" w:cs="Arial"/>
                <w:b/>
                <w:sz w:val="18"/>
                <w:szCs w:val="18"/>
              </w:rPr>
              <w:t>JH CORREA COMERCIO DE PRODUTOS ELETROELETRONICOS E PAPELARIA LTDA</w:t>
            </w:r>
          </w:p>
        </w:tc>
      </w:tr>
      <w:tr w:rsidR="007A1D4D" w:rsidRPr="007D7717" w:rsidTr="007A1D4D">
        <w:trPr>
          <w:cantSplit/>
          <w:trHeight w:val="205"/>
        </w:trPr>
        <w:tc>
          <w:tcPr>
            <w:tcW w:w="993"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MARCA/</w:t>
            </w:r>
          </w:p>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VALOR UNIT.</w:t>
            </w:r>
          </w:p>
        </w:tc>
      </w:tr>
      <w:tr w:rsidR="001122C4" w:rsidRPr="007D7717" w:rsidTr="007A1D4D">
        <w:trPr>
          <w:trHeight w:val="254"/>
        </w:trPr>
        <w:tc>
          <w:tcPr>
            <w:tcW w:w="993" w:type="dxa"/>
            <w:tcMar>
              <w:top w:w="20" w:type="dxa"/>
              <w:left w:w="20" w:type="dxa"/>
              <w:bottom w:w="0" w:type="dxa"/>
              <w:right w:w="20" w:type="dxa"/>
            </w:tcMar>
            <w:vAlign w:val="center"/>
          </w:tcPr>
          <w:p w:rsidR="001122C4" w:rsidRPr="007D7717" w:rsidRDefault="001122C4" w:rsidP="001122C4">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1122C4" w:rsidRPr="007D7717" w:rsidRDefault="001122C4" w:rsidP="00E7475F">
            <w:pPr>
              <w:spacing w:line="60" w:lineRule="atLeast"/>
              <w:contextualSpacing/>
              <w:jc w:val="center"/>
              <w:rPr>
                <w:rFonts w:ascii="Arial" w:eastAsia="Arial" w:hAnsi="Arial" w:cs="Arial"/>
                <w:sz w:val="18"/>
                <w:szCs w:val="18"/>
              </w:rPr>
            </w:pPr>
            <w:r w:rsidRPr="007D7717">
              <w:rPr>
                <w:rFonts w:ascii="Arial" w:hAnsi="Arial" w:cs="Arial"/>
                <w:sz w:val="18"/>
                <w:szCs w:val="18"/>
              </w:rPr>
              <w:t xml:space="preserve">CONDICIONADOR DE AR </w:t>
            </w:r>
            <w:r w:rsidRPr="007D7717">
              <w:rPr>
                <w:rFonts w:ascii="Arial" w:hAnsi="Arial" w:cs="Arial"/>
                <w:b/>
                <w:bCs/>
                <w:sz w:val="18"/>
                <w:szCs w:val="18"/>
              </w:rPr>
              <w:t>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56.000 A 60.000BTUS</w:t>
            </w:r>
            <w:r w:rsidRPr="007D7717">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1122C4" w:rsidRPr="007D7717" w:rsidRDefault="001122C4" w:rsidP="00E7475F">
            <w:pPr>
              <w:spacing w:line="60" w:lineRule="atLeast"/>
              <w:contextualSpacing/>
              <w:jc w:val="center"/>
              <w:rPr>
                <w:rFonts w:ascii="Arial" w:eastAsia="Arial" w:hAnsi="Arial" w:cs="Arial"/>
                <w:sz w:val="18"/>
                <w:szCs w:val="18"/>
              </w:rPr>
            </w:pPr>
            <w:r w:rsidRPr="007D7717">
              <w:rPr>
                <w:rFonts w:ascii="Arial" w:hAnsi="Arial" w:cs="Arial"/>
                <w:sz w:val="18"/>
                <w:szCs w:val="18"/>
              </w:rPr>
              <w:t>UN</w:t>
            </w:r>
          </w:p>
        </w:tc>
        <w:tc>
          <w:tcPr>
            <w:tcW w:w="709" w:type="dxa"/>
            <w:shd w:val="clear" w:color="auto" w:fill="FFFFFF"/>
            <w:vAlign w:val="center"/>
          </w:tcPr>
          <w:p w:rsidR="001122C4" w:rsidRPr="00456676" w:rsidRDefault="001122C4" w:rsidP="001122C4">
            <w:pPr>
              <w:spacing w:line="60" w:lineRule="atLeast"/>
              <w:contextualSpacing/>
              <w:jc w:val="center"/>
              <w:rPr>
                <w:rFonts w:ascii="Arial" w:eastAsia="Arial" w:hAnsi="Arial" w:cs="Arial"/>
                <w:color w:val="FF0000"/>
                <w:sz w:val="18"/>
                <w:szCs w:val="18"/>
              </w:rPr>
            </w:pPr>
            <w:r w:rsidRPr="00456676">
              <w:rPr>
                <w:rFonts w:ascii="Arial" w:eastAsia="Arial" w:hAnsi="Arial" w:cs="Arial"/>
                <w:sz w:val="18"/>
                <w:szCs w:val="18"/>
              </w:rPr>
              <w:t>234</w:t>
            </w:r>
          </w:p>
        </w:tc>
        <w:tc>
          <w:tcPr>
            <w:tcW w:w="1134" w:type="dxa"/>
            <w:shd w:val="clear" w:color="auto" w:fill="FFFFFF"/>
            <w:vAlign w:val="center"/>
          </w:tcPr>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 xml:space="preserve">TRANE </w:t>
            </w:r>
          </w:p>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4MXC6560G1000AA</w:t>
            </w:r>
          </w:p>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4MXL2324BF0W0AA</w:t>
            </w:r>
          </w:p>
          <w:p w:rsidR="001122C4"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4TXK6560G1000AA</w:t>
            </w:r>
          </w:p>
        </w:tc>
        <w:tc>
          <w:tcPr>
            <w:tcW w:w="1701" w:type="dxa"/>
            <w:shd w:val="clear" w:color="auto" w:fill="FFFFFF"/>
            <w:vAlign w:val="center"/>
          </w:tcPr>
          <w:p w:rsidR="001122C4" w:rsidRPr="00456676" w:rsidRDefault="001122C4" w:rsidP="00456676">
            <w:pPr>
              <w:spacing w:line="60" w:lineRule="atLeast"/>
              <w:contextualSpacing/>
              <w:jc w:val="center"/>
              <w:rPr>
                <w:rFonts w:ascii="Arial" w:eastAsia="Arial" w:hAnsi="Arial" w:cs="Arial"/>
                <w:sz w:val="18"/>
                <w:szCs w:val="18"/>
              </w:rPr>
            </w:pPr>
            <w:r w:rsidRPr="00456676">
              <w:rPr>
                <w:rFonts w:ascii="Arial" w:eastAsia="Arial" w:hAnsi="Arial" w:cs="Arial"/>
                <w:sz w:val="18"/>
                <w:szCs w:val="18"/>
              </w:rPr>
              <w:t xml:space="preserve">R$ </w:t>
            </w:r>
            <w:r w:rsidR="00511805" w:rsidRPr="00456676">
              <w:rPr>
                <w:rFonts w:ascii="Arial" w:eastAsia="Arial" w:hAnsi="Arial" w:cs="Arial"/>
                <w:sz w:val="18"/>
                <w:szCs w:val="18"/>
              </w:rPr>
              <w:t>16.990,00</w:t>
            </w:r>
          </w:p>
        </w:tc>
      </w:tr>
      <w:tr w:rsidR="007A1D4D" w:rsidRPr="007D7717" w:rsidTr="007A1D4D">
        <w:trPr>
          <w:trHeight w:val="501"/>
        </w:trPr>
        <w:tc>
          <w:tcPr>
            <w:tcW w:w="9924" w:type="dxa"/>
            <w:gridSpan w:val="6"/>
            <w:tcMar>
              <w:top w:w="20" w:type="dxa"/>
              <w:left w:w="20" w:type="dxa"/>
              <w:bottom w:w="0" w:type="dxa"/>
              <w:right w:w="20" w:type="dxa"/>
            </w:tcMar>
            <w:vAlign w:val="center"/>
          </w:tcPr>
          <w:p w:rsidR="007A1D4D" w:rsidRPr="007D7717" w:rsidRDefault="007A1D4D" w:rsidP="007A1D4D">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 xml:space="preserve">3.975.660,00 </w:t>
            </w:r>
            <w:r w:rsidRPr="007D7717">
              <w:rPr>
                <w:rFonts w:ascii="Arial" w:hAnsi="Arial" w:cs="Arial"/>
                <w:b/>
                <w:bCs/>
                <w:sz w:val="18"/>
                <w:szCs w:val="18"/>
              </w:rPr>
              <w:t>(</w:t>
            </w:r>
            <w:r w:rsidR="00AE2F86" w:rsidRPr="007D7717">
              <w:rPr>
                <w:rFonts w:ascii="Arial" w:hAnsi="Arial" w:cs="Arial"/>
                <w:b/>
                <w:bCs/>
                <w:sz w:val="18"/>
                <w:szCs w:val="18"/>
              </w:rPr>
              <w:t>três milhões e novecentos e setenta e cinco mil e seiscentos e sessenta reais</w:t>
            </w:r>
            <w:r w:rsidRPr="007D7717">
              <w:rPr>
                <w:rFonts w:ascii="Arial" w:hAnsi="Arial" w:cs="Arial"/>
                <w:b/>
                <w:bCs/>
                <w:sz w:val="18"/>
                <w:szCs w:val="18"/>
              </w:rPr>
              <w:t>).</w:t>
            </w:r>
          </w:p>
        </w:tc>
      </w:tr>
    </w:tbl>
    <w:p w:rsidR="007A1D4D" w:rsidRPr="007D7717" w:rsidRDefault="007A1D4D" w:rsidP="007A1D4D">
      <w:pPr>
        <w:pStyle w:val="SemEspaamento"/>
        <w:rPr>
          <w:rFonts w:ascii="Arial" w:hAnsi="Arial" w:cs="Arial"/>
          <w:sz w:val="18"/>
          <w:szCs w:val="18"/>
        </w:rPr>
      </w:pPr>
    </w:p>
    <w:p w:rsidR="007A1D4D" w:rsidRPr="007D7717" w:rsidRDefault="007A1D4D" w:rsidP="007A1D4D">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7A1D4D" w:rsidRPr="007D7717" w:rsidTr="007A1D4D">
        <w:trPr>
          <w:cantSplit/>
          <w:trHeight w:val="338"/>
        </w:trPr>
        <w:tc>
          <w:tcPr>
            <w:tcW w:w="9924" w:type="dxa"/>
            <w:gridSpan w:val="6"/>
            <w:shd w:val="clear" w:color="auto" w:fill="C0C0C0"/>
            <w:tcMar>
              <w:top w:w="20" w:type="dxa"/>
              <w:left w:w="20" w:type="dxa"/>
              <w:bottom w:w="0" w:type="dxa"/>
              <w:right w:w="20" w:type="dxa"/>
            </w:tcMar>
            <w:vAlign w:val="center"/>
          </w:tcPr>
          <w:p w:rsidR="007A1D4D" w:rsidRPr="007D7717" w:rsidRDefault="001122C4" w:rsidP="001122C4">
            <w:pPr>
              <w:spacing w:line="60" w:lineRule="atLeast"/>
              <w:contextualSpacing/>
              <w:jc w:val="center"/>
              <w:rPr>
                <w:rFonts w:ascii="Arial" w:eastAsia="Arial" w:hAnsi="Arial" w:cs="Arial"/>
                <w:b/>
                <w:sz w:val="18"/>
                <w:szCs w:val="18"/>
              </w:rPr>
            </w:pPr>
            <w:r w:rsidRPr="007D7717">
              <w:rPr>
                <w:rFonts w:ascii="Arial" w:eastAsia="Arial" w:hAnsi="Arial" w:cs="Arial"/>
                <w:b/>
                <w:sz w:val="18"/>
                <w:szCs w:val="18"/>
              </w:rPr>
              <w:t>LOTE 005.1 – COTA RESERVADA ME/EPP/MEI</w:t>
            </w:r>
          </w:p>
        </w:tc>
      </w:tr>
      <w:tr w:rsidR="007A1D4D" w:rsidRPr="007D7717" w:rsidTr="007A1D4D">
        <w:trPr>
          <w:cantSplit/>
          <w:trHeight w:val="369"/>
        </w:trPr>
        <w:tc>
          <w:tcPr>
            <w:tcW w:w="9924" w:type="dxa"/>
            <w:gridSpan w:val="6"/>
            <w:shd w:val="clear" w:color="auto" w:fill="C0C0C0"/>
            <w:tcMar>
              <w:top w:w="20" w:type="dxa"/>
              <w:left w:w="20" w:type="dxa"/>
              <w:bottom w:w="0" w:type="dxa"/>
              <w:right w:w="20" w:type="dxa"/>
            </w:tcMar>
            <w:vAlign w:val="center"/>
          </w:tcPr>
          <w:p w:rsidR="007A1D4D" w:rsidRPr="007D7717" w:rsidRDefault="00511805" w:rsidP="00AE2F86">
            <w:pPr>
              <w:pStyle w:val="SemEspaamento"/>
              <w:shd w:val="clear" w:color="auto" w:fill="BFBFBF"/>
              <w:jc w:val="center"/>
              <w:rPr>
                <w:rFonts w:ascii="Arial" w:hAnsi="Arial" w:cs="Arial"/>
                <w:b/>
                <w:sz w:val="18"/>
                <w:szCs w:val="18"/>
              </w:rPr>
            </w:pPr>
            <w:r w:rsidRPr="007D7717">
              <w:rPr>
                <w:rFonts w:ascii="Arial" w:hAnsi="Arial" w:cs="Arial"/>
                <w:b/>
                <w:sz w:val="18"/>
                <w:szCs w:val="18"/>
              </w:rPr>
              <w:t>JH CORREA COMERCIO DE PRODUTOS ELETROELETRONICOS E PAPELARIA LTDA</w:t>
            </w:r>
          </w:p>
        </w:tc>
      </w:tr>
      <w:tr w:rsidR="007A1D4D" w:rsidRPr="007D7717" w:rsidTr="007A1D4D">
        <w:trPr>
          <w:cantSplit/>
          <w:trHeight w:val="205"/>
        </w:trPr>
        <w:tc>
          <w:tcPr>
            <w:tcW w:w="993"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7A1D4D" w:rsidRPr="007D7717" w:rsidRDefault="007A1D4D" w:rsidP="007A1D4D">
            <w:pPr>
              <w:pStyle w:val="SemEspaamento"/>
              <w:jc w:val="center"/>
              <w:rPr>
                <w:rFonts w:ascii="Arial" w:hAnsi="Arial" w:cs="Arial"/>
                <w:b/>
                <w:bCs/>
                <w:sz w:val="18"/>
                <w:szCs w:val="18"/>
              </w:rPr>
            </w:pPr>
            <w:r w:rsidRPr="007D7717">
              <w:rPr>
                <w:rFonts w:ascii="Arial" w:hAnsi="Arial" w:cs="Arial"/>
                <w:b/>
                <w:bCs/>
                <w:sz w:val="18"/>
                <w:szCs w:val="18"/>
              </w:rPr>
              <w:t>DESCRIÇÃO</w:t>
            </w:r>
          </w:p>
        </w:tc>
        <w:tc>
          <w:tcPr>
            <w:tcW w:w="85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UNID.</w:t>
            </w:r>
          </w:p>
        </w:tc>
        <w:tc>
          <w:tcPr>
            <w:tcW w:w="709"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QUANT.</w:t>
            </w:r>
          </w:p>
        </w:tc>
        <w:tc>
          <w:tcPr>
            <w:tcW w:w="1134"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MARCA/</w:t>
            </w:r>
          </w:p>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MODELO</w:t>
            </w:r>
          </w:p>
        </w:tc>
        <w:tc>
          <w:tcPr>
            <w:tcW w:w="1701" w:type="dxa"/>
            <w:shd w:val="clear" w:color="auto" w:fill="C0C0C0"/>
            <w:vAlign w:val="center"/>
          </w:tcPr>
          <w:p w:rsidR="007A1D4D" w:rsidRPr="007D7717" w:rsidRDefault="007A1D4D" w:rsidP="007A1D4D">
            <w:pPr>
              <w:pStyle w:val="SemEspaamento"/>
              <w:jc w:val="center"/>
              <w:rPr>
                <w:rFonts w:ascii="Arial" w:hAnsi="Arial" w:cs="Arial"/>
                <w:b/>
                <w:sz w:val="18"/>
                <w:szCs w:val="18"/>
              </w:rPr>
            </w:pPr>
            <w:r w:rsidRPr="007D7717">
              <w:rPr>
                <w:rFonts w:ascii="Arial" w:hAnsi="Arial" w:cs="Arial"/>
                <w:b/>
                <w:sz w:val="18"/>
                <w:szCs w:val="18"/>
              </w:rPr>
              <w:t>VALOR UNIT.</w:t>
            </w:r>
          </w:p>
        </w:tc>
      </w:tr>
      <w:tr w:rsidR="001122C4" w:rsidRPr="007D7717" w:rsidTr="007A1D4D">
        <w:trPr>
          <w:trHeight w:val="254"/>
        </w:trPr>
        <w:tc>
          <w:tcPr>
            <w:tcW w:w="993" w:type="dxa"/>
            <w:tcMar>
              <w:top w:w="20" w:type="dxa"/>
              <w:left w:w="20" w:type="dxa"/>
              <w:bottom w:w="0" w:type="dxa"/>
              <w:right w:w="20" w:type="dxa"/>
            </w:tcMar>
            <w:vAlign w:val="center"/>
          </w:tcPr>
          <w:p w:rsidR="001122C4" w:rsidRPr="007D7717" w:rsidRDefault="001122C4" w:rsidP="001122C4">
            <w:pPr>
              <w:pStyle w:val="SemEspaamento"/>
              <w:jc w:val="center"/>
              <w:rPr>
                <w:rFonts w:ascii="Arial" w:hAnsi="Arial" w:cs="Arial"/>
                <w:sz w:val="18"/>
                <w:szCs w:val="18"/>
              </w:rPr>
            </w:pPr>
            <w:r w:rsidRPr="007D7717">
              <w:rPr>
                <w:rFonts w:ascii="Arial" w:hAnsi="Arial" w:cs="Arial"/>
                <w:sz w:val="18"/>
                <w:szCs w:val="18"/>
              </w:rPr>
              <w:t>01</w:t>
            </w:r>
          </w:p>
        </w:tc>
        <w:tc>
          <w:tcPr>
            <w:tcW w:w="4536" w:type="dxa"/>
            <w:tcMar>
              <w:top w:w="20" w:type="dxa"/>
              <w:left w:w="20" w:type="dxa"/>
              <w:bottom w:w="0" w:type="dxa"/>
              <w:right w:w="20" w:type="dxa"/>
            </w:tcMar>
            <w:vAlign w:val="bottom"/>
          </w:tcPr>
          <w:p w:rsidR="001122C4" w:rsidRPr="007D7717" w:rsidRDefault="001122C4" w:rsidP="001122C4">
            <w:pPr>
              <w:spacing w:line="60" w:lineRule="atLeast"/>
              <w:contextualSpacing/>
              <w:jc w:val="both"/>
              <w:rPr>
                <w:rFonts w:ascii="Arial" w:eastAsia="Arial" w:hAnsi="Arial" w:cs="Arial"/>
                <w:sz w:val="18"/>
                <w:szCs w:val="18"/>
              </w:rPr>
            </w:pPr>
            <w:r w:rsidRPr="007D7717">
              <w:rPr>
                <w:rFonts w:ascii="Arial" w:hAnsi="Arial" w:cs="Arial"/>
                <w:sz w:val="18"/>
                <w:szCs w:val="18"/>
              </w:rPr>
              <w:t xml:space="preserve">CONDICIONADOR DE AR </w:t>
            </w:r>
            <w:r w:rsidRPr="007D7717">
              <w:rPr>
                <w:rFonts w:ascii="Arial" w:hAnsi="Arial" w:cs="Arial"/>
                <w:b/>
                <w:bCs/>
                <w:sz w:val="18"/>
                <w:szCs w:val="18"/>
              </w:rPr>
              <w:t>TIPO CASSETE INVERTER</w:t>
            </w:r>
            <w:r w:rsidRPr="007D7717">
              <w:rPr>
                <w:rFonts w:ascii="Arial" w:hAnsi="Arial" w:cs="Arial"/>
                <w:sz w:val="18"/>
                <w:szCs w:val="18"/>
              </w:rPr>
              <w:t xml:space="preserve">, CAPACIDADE DE REFRIGERAÇÃO DE </w:t>
            </w:r>
            <w:r w:rsidRPr="007D7717">
              <w:rPr>
                <w:rFonts w:ascii="Arial" w:hAnsi="Arial" w:cs="Arial"/>
                <w:b/>
                <w:bCs/>
                <w:sz w:val="18"/>
                <w:szCs w:val="18"/>
              </w:rPr>
              <w:t>56.000 A 60.000BTUS</w:t>
            </w:r>
            <w:r w:rsidRPr="007D7717">
              <w:rPr>
                <w:rFonts w:ascii="Arial" w:hAnsi="Arial" w:cs="Arial"/>
                <w:sz w:val="18"/>
                <w:szCs w:val="18"/>
              </w:rPr>
              <w:t xml:space="preserve">, TENSÃO NOMINAL DE 220V, CICLO FRIO OU QUENTE/FRIO, SERPENTINA DE COBRE, GABINETE E CHASSI COM TRATAMENTO ANTICORROSIVO, GÁS ECOLÓGICO R410A, COMPRESSOR ROTATIVO, CLASSIFICAÇÃO ENERGÉTICA INMETRO "A" OU "B", FILTRAGEM DE AR (REDUZ BACTÉRIAS E ODORES), DESUMIFICADOR, FUNÇÃO TURBO, CONTROLE REMOTO (INCLUSO PILHAS), MANUAL DO USUÁRIO EM LÍNGUA PORTUGUESA. </w:t>
            </w:r>
            <w:r w:rsidRPr="007D7717">
              <w:rPr>
                <w:rFonts w:ascii="Arial" w:hAnsi="Arial" w:cs="Arial"/>
                <w:b/>
                <w:bCs/>
                <w:sz w:val="18"/>
                <w:szCs w:val="18"/>
              </w:rPr>
              <w:t>INCLUINDO INSTALAÇÃO</w:t>
            </w:r>
            <w:r w:rsidRPr="007D7717">
              <w:rPr>
                <w:rFonts w:ascii="Arial" w:hAnsi="Arial" w:cs="Arial"/>
                <w:sz w:val="18"/>
                <w:szCs w:val="18"/>
              </w:rPr>
              <w:t>. UNIDADE.</w:t>
            </w:r>
          </w:p>
        </w:tc>
        <w:tc>
          <w:tcPr>
            <w:tcW w:w="851" w:type="dxa"/>
            <w:shd w:val="clear" w:color="auto" w:fill="FFFFFF"/>
            <w:vAlign w:val="center"/>
          </w:tcPr>
          <w:p w:rsidR="001122C4" w:rsidRPr="007D7717" w:rsidRDefault="001122C4" w:rsidP="00456676">
            <w:pPr>
              <w:spacing w:line="60" w:lineRule="atLeast"/>
              <w:contextualSpacing/>
              <w:jc w:val="center"/>
              <w:rPr>
                <w:rFonts w:ascii="Arial" w:eastAsia="Arial" w:hAnsi="Arial" w:cs="Arial"/>
                <w:sz w:val="18"/>
                <w:szCs w:val="18"/>
              </w:rPr>
            </w:pPr>
            <w:r w:rsidRPr="007D7717">
              <w:rPr>
                <w:rFonts w:ascii="Arial" w:hAnsi="Arial" w:cs="Arial"/>
                <w:sz w:val="18"/>
                <w:szCs w:val="18"/>
              </w:rPr>
              <w:t>UN</w:t>
            </w:r>
          </w:p>
        </w:tc>
        <w:tc>
          <w:tcPr>
            <w:tcW w:w="709" w:type="dxa"/>
            <w:shd w:val="clear" w:color="auto" w:fill="FFFFFF"/>
            <w:vAlign w:val="center"/>
          </w:tcPr>
          <w:p w:rsidR="001122C4" w:rsidRPr="00456676" w:rsidRDefault="001122C4" w:rsidP="001122C4">
            <w:pPr>
              <w:spacing w:line="60" w:lineRule="atLeast"/>
              <w:contextualSpacing/>
              <w:jc w:val="center"/>
              <w:rPr>
                <w:rFonts w:ascii="Arial" w:eastAsia="Arial" w:hAnsi="Arial" w:cs="Arial"/>
                <w:sz w:val="18"/>
                <w:szCs w:val="18"/>
              </w:rPr>
            </w:pPr>
            <w:r w:rsidRPr="00456676">
              <w:rPr>
                <w:rFonts w:ascii="Arial" w:eastAsia="Arial" w:hAnsi="Arial" w:cs="Arial"/>
                <w:sz w:val="18"/>
                <w:szCs w:val="18"/>
              </w:rPr>
              <w:t>77</w:t>
            </w:r>
          </w:p>
        </w:tc>
        <w:tc>
          <w:tcPr>
            <w:tcW w:w="1134" w:type="dxa"/>
            <w:shd w:val="clear" w:color="auto" w:fill="FFFFFF"/>
            <w:vAlign w:val="center"/>
          </w:tcPr>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 xml:space="preserve">TRANE </w:t>
            </w:r>
          </w:p>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4MXC6560G1000AA</w:t>
            </w:r>
          </w:p>
          <w:p w:rsidR="00AE2F86"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4MXL2324BF0W0AA</w:t>
            </w:r>
          </w:p>
          <w:p w:rsidR="001122C4" w:rsidRPr="007D7717" w:rsidRDefault="00AE2F86" w:rsidP="00AE2F86">
            <w:pPr>
              <w:pStyle w:val="SemEspaamento"/>
              <w:jc w:val="center"/>
              <w:rPr>
                <w:rFonts w:ascii="Arial" w:hAnsi="Arial" w:cs="Arial"/>
                <w:bCs/>
                <w:sz w:val="18"/>
                <w:szCs w:val="18"/>
              </w:rPr>
            </w:pPr>
            <w:r w:rsidRPr="007D7717">
              <w:rPr>
                <w:rFonts w:ascii="Arial" w:hAnsi="Arial" w:cs="Arial"/>
                <w:bCs/>
                <w:sz w:val="18"/>
                <w:szCs w:val="18"/>
              </w:rPr>
              <w:t>4TXK6560G1000AA</w:t>
            </w:r>
          </w:p>
        </w:tc>
        <w:tc>
          <w:tcPr>
            <w:tcW w:w="1701" w:type="dxa"/>
            <w:shd w:val="clear" w:color="auto" w:fill="FFFFFF"/>
            <w:vAlign w:val="center"/>
          </w:tcPr>
          <w:p w:rsidR="001122C4" w:rsidRPr="00456676" w:rsidRDefault="001122C4" w:rsidP="00456676">
            <w:pPr>
              <w:spacing w:line="60" w:lineRule="atLeast"/>
              <w:contextualSpacing/>
              <w:jc w:val="center"/>
              <w:rPr>
                <w:rFonts w:ascii="Arial" w:eastAsia="Arial" w:hAnsi="Arial" w:cs="Arial"/>
                <w:sz w:val="18"/>
                <w:szCs w:val="18"/>
              </w:rPr>
            </w:pPr>
            <w:r w:rsidRPr="00456676">
              <w:rPr>
                <w:rFonts w:ascii="Arial" w:eastAsia="Arial" w:hAnsi="Arial" w:cs="Arial"/>
                <w:sz w:val="18"/>
                <w:szCs w:val="18"/>
              </w:rPr>
              <w:t xml:space="preserve">R$ </w:t>
            </w:r>
            <w:r w:rsidR="00511805" w:rsidRPr="00456676">
              <w:rPr>
                <w:rFonts w:ascii="Arial" w:eastAsia="Arial" w:hAnsi="Arial" w:cs="Arial"/>
                <w:sz w:val="18"/>
                <w:szCs w:val="18"/>
              </w:rPr>
              <w:t>16.990,00</w:t>
            </w:r>
          </w:p>
        </w:tc>
      </w:tr>
      <w:tr w:rsidR="007A1D4D" w:rsidRPr="007D7717" w:rsidTr="007A1D4D">
        <w:trPr>
          <w:trHeight w:val="501"/>
        </w:trPr>
        <w:tc>
          <w:tcPr>
            <w:tcW w:w="9924" w:type="dxa"/>
            <w:gridSpan w:val="6"/>
            <w:tcMar>
              <w:top w:w="20" w:type="dxa"/>
              <w:left w:w="20" w:type="dxa"/>
              <w:bottom w:w="0" w:type="dxa"/>
              <w:right w:w="20" w:type="dxa"/>
            </w:tcMar>
            <w:vAlign w:val="center"/>
          </w:tcPr>
          <w:p w:rsidR="007A1D4D" w:rsidRPr="007D7717" w:rsidRDefault="007A1D4D" w:rsidP="007A1D4D">
            <w:pPr>
              <w:pStyle w:val="SemEspaamento"/>
              <w:rPr>
                <w:rFonts w:ascii="Arial" w:hAnsi="Arial" w:cs="Arial"/>
                <w:bCs/>
                <w:sz w:val="18"/>
                <w:szCs w:val="18"/>
              </w:rPr>
            </w:pPr>
            <w:r w:rsidRPr="007D7717">
              <w:rPr>
                <w:rFonts w:ascii="Arial" w:hAnsi="Arial" w:cs="Arial"/>
                <w:b/>
                <w:bCs/>
                <w:sz w:val="18"/>
                <w:szCs w:val="18"/>
              </w:rPr>
              <w:t xml:space="preserve">VALOR TOTAL DO LOTE R$ </w:t>
            </w:r>
            <w:r w:rsidR="00511805" w:rsidRPr="007D7717">
              <w:rPr>
                <w:rFonts w:ascii="Arial" w:hAnsi="Arial" w:cs="Arial"/>
                <w:b/>
                <w:bCs/>
                <w:sz w:val="18"/>
                <w:szCs w:val="18"/>
              </w:rPr>
              <w:t xml:space="preserve">1.308.230,00 </w:t>
            </w:r>
            <w:r w:rsidRPr="007D7717">
              <w:rPr>
                <w:rFonts w:ascii="Arial" w:hAnsi="Arial" w:cs="Arial"/>
                <w:b/>
                <w:bCs/>
                <w:sz w:val="18"/>
                <w:szCs w:val="18"/>
              </w:rPr>
              <w:t>(</w:t>
            </w:r>
            <w:r w:rsidR="00AE2F86" w:rsidRPr="007D7717">
              <w:rPr>
                <w:rFonts w:ascii="Arial" w:hAnsi="Arial" w:cs="Arial"/>
                <w:b/>
                <w:bCs/>
                <w:sz w:val="18"/>
                <w:szCs w:val="18"/>
              </w:rPr>
              <w:t>um milhão e trezentos e oito mil e duzentos e trinta reais</w:t>
            </w:r>
            <w:r w:rsidRPr="007D7717">
              <w:rPr>
                <w:rFonts w:ascii="Arial" w:hAnsi="Arial" w:cs="Arial"/>
                <w:b/>
                <w:bCs/>
                <w:sz w:val="18"/>
                <w:szCs w:val="18"/>
              </w:rPr>
              <w:t>).</w:t>
            </w:r>
          </w:p>
        </w:tc>
      </w:tr>
    </w:tbl>
    <w:p w:rsidR="007A1D4D" w:rsidRPr="007D7717" w:rsidRDefault="007A1D4D" w:rsidP="00866808">
      <w:pPr>
        <w:pStyle w:val="SemEspaamento"/>
        <w:jc w:val="both"/>
        <w:rPr>
          <w:rFonts w:ascii="Arial" w:hAnsi="Arial" w:cs="Arial"/>
          <w:b/>
          <w:sz w:val="18"/>
          <w:szCs w:val="18"/>
        </w:rPr>
      </w:pPr>
    </w:p>
    <w:p w:rsidR="00294289" w:rsidRPr="007D7717" w:rsidRDefault="00294289" w:rsidP="00866808">
      <w:pPr>
        <w:pStyle w:val="SemEspaamento"/>
        <w:jc w:val="both"/>
        <w:rPr>
          <w:rFonts w:ascii="Arial" w:hAnsi="Arial" w:cs="Arial"/>
          <w:b/>
          <w:bCs/>
          <w:sz w:val="18"/>
          <w:szCs w:val="18"/>
        </w:rPr>
      </w:pPr>
      <w:r w:rsidRPr="007D7717">
        <w:rPr>
          <w:rFonts w:ascii="Arial" w:hAnsi="Arial" w:cs="Arial"/>
          <w:b/>
          <w:sz w:val="18"/>
          <w:szCs w:val="18"/>
        </w:rPr>
        <w:t>VALOR TOTAL DO REGISTRO DE PREÇO R$</w:t>
      </w:r>
      <w:r w:rsidR="00B07325" w:rsidRPr="007D7717">
        <w:rPr>
          <w:rFonts w:ascii="Arial" w:hAnsi="Arial" w:cs="Arial"/>
          <w:b/>
          <w:sz w:val="18"/>
          <w:szCs w:val="18"/>
        </w:rPr>
        <w:t xml:space="preserve"> </w:t>
      </w:r>
      <w:r w:rsidR="00C916A7" w:rsidRPr="007D7717">
        <w:rPr>
          <w:rFonts w:ascii="Arial" w:hAnsi="Arial" w:cs="Arial"/>
          <w:b/>
          <w:bCs/>
          <w:sz w:val="18"/>
          <w:szCs w:val="18"/>
        </w:rPr>
        <w:t xml:space="preserve">8.549.150,00 </w:t>
      </w:r>
      <w:r w:rsidRPr="007D7717">
        <w:rPr>
          <w:rFonts w:ascii="Arial" w:hAnsi="Arial" w:cs="Arial"/>
          <w:b/>
          <w:bCs/>
          <w:sz w:val="18"/>
          <w:szCs w:val="18"/>
        </w:rPr>
        <w:t>(</w:t>
      </w:r>
      <w:r w:rsidR="00AE2F86" w:rsidRPr="007D7717">
        <w:rPr>
          <w:rFonts w:ascii="Arial" w:hAnsi="Arial" w:cs="Arial"/>
          <w:b/>
          <w:bCs/>
          <w:sz w:val="18"/>
          <w:szCs w:val="18"/>
        </w:rPr>
        <w:t>oito milhões e quinhentos e quarenta e nove mil e cento e cinquenta reais</w:t>
      </w:r>
      <w:r w:rsidRPr="007D7717">
        <w:rPr>
          <w:rFonts w:ascii="Arial" w:hAnsi="Arial" w:cs="Arial"/>
          <w:b/>
          <w:bCs/>
          <w:sz w:val="18"/>
          <w:szCs w:val="18"/>
        </w:rPr>
        <w:t>).</w:t>
      </w:r>
    </w:p>
    <w:p w:rsidR="00F92C14" w:rsidRPr="007D7717" w:rsidRDefault="00F92C14" w:rsidP="002A32E8">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1.2.</w:t>
      </w:r>
      <w:r w:rsidRPr="007D7717">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w:t>
      </w:r>
      <w:r w:rsidR="00591309" w:rsidRPr="007D7717">
        <w:rPr>
          <w:rFonts w:ascii="Arial" w:hAnsi="Arial" w:cs="Arial"/>
          <w:sz w:val="18"/>
          <w:szCs w:val="18"/>
        </w:rPr>
        <w:t>ao cumprimento do objeto deste R</w:t>
      </w:r>
      <w:r w:rsidRPr="007D7717">
        <w:rPr>
          <w:rFonts w:ascii="Arial" w:hAnsi="Arial" w:cs="Arial"/>
          <w:sz w:val="18"/>
          <w:szCs w:val="18"/>
        </w:rPr>
        <w:t>egistro</w:t>
      </w:r>
      <w:r w:rsidR="00591309" w:rsidRPr="007D7717">
        <w:rPr>
          <w:rFonts w:ascii="Arial" w:hAnsi="Arial" w:cs="Arial"/>
          <w:bCs/>
          <w:sz w:val="18"/>
          <w:szCs w:val="18"/>
        </w:rPr>
        <w:t>, e não será considerada nenhuma reivindicação adicional de pagamento ou reajustamento de preços</w:t>
      </w:r>
      <w:r w:rsidRPr="007D7717">
        <w:rPr>
          <w:rFonts w:ascii="Arial" w:hAnsi="Arial" w:cs="Arial"/>
          <w:sz w:val="18"/>
          <w:szCs w:val="18"/>
        </w:rPr>
        <w:t>.</w:t>
      </w:r>
    </w:p>
    <w:p w:rsidR="003F6DEB" w:rsidRPr="007D7717" w:rsidRDefault="003F6DEB" w:rsidP="003F6DEB">
      <w:pPr>
        <w:pStyle w:val="SemEspaamento"/>
        <w:jc w:val="both"/>
        <w:rPr>
          <w:rFonts w:ascii="Arial" w:hAnsi="Arial" w:cs="Arial"/>
          <w:b/>
          <w:sz w:val="18"/>
          <w:szCs w:val="18"/>
          <w:u w:val="single"/>
        </w:rPr>
      </w:pPr>
    </w:p>
    <w:p w:rsidR="00DB1D88" w:rsidRDefault="00DB1D88"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2. DA EXPECTATIVA DE FORNECIMENTO</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2.1.</w:t>
      </w:r>
      <w:r w:rsidRPr="007D7717">
        <w:rPr>
          <w:rFonts w:ascii="Arial" w:hAnsi="Arial" w:cs="Arial"/>
          <w:sz w:val="18"/>
          <w:szCs w:val="18"/>
        </w:rPr>
        <w:t xml:space="preserve"> Esta Ata de Registro de P</w:t>
      </w:r>
      <w:r w:rsidR="004D0129" w:rsidRPr="007D7717">
        <w:rPr>
          <w:rFonts w:ascii="Arial" w:hAnsi="Arial" w:cs="Arial"/>
          <w:sz w:val="18"/>
          <w:szCs w:val="18"/>
        </w:rPr>
        <w:t>reço, não gera a obrigação aos Ó</w:t>
      </w:r>
      <w:r w:rsidRPr="007D7717">
        <w:rPr>
          <w:rFonts w:ascii="Arial" w:hAnsi="Arial" w:cs="Arial"/>
          <w:sz w:val="18"/>
          <w:szCs w:val="18"/>
        </w:rPr>
        <w:t xml:space="preserve">rgãos e </w:t>
      </w:r>
      <w:r w:rsidR="004D0129" w:rsidRPr="007D7717">
        <w:rPr>
          <w:rFonts w:ascii="Arial" w:hAnsi="Arial" w:cs="Arial"/>
          <w:sz w:val="18"/>
          <w:szCs w:val="18"/>
        </w:rPr>
        <w:t>E</w:t>
      </w:r>
      <w:r w:rsidRPr="007D7717">
        <w:rPr>
          <w:rFonts w:ascii="Arial" w:hAnsi="Arial" w:cs="Arial"/>
          <w:sz w:val="18"/>
          <w:szCs w:val="18"/>
        </w:rPr>
        <w:t>ntidades participantes do Registro de Preços, de contratar, possuindo característica de futura e eventual contratação de acordo com os preços, fornecedores beneficiários e condições relacionadas na licitação e propostas apresentadas.</w:t>
      </w:r>
    </w:p>
    <w:p w:rsidR="00D05B02" w:rsidRPr="007D7717" w:rsidRDefault="00D05B02" w:rsidP="003F6DEB">
      <w:pPr>
        <w:pStyle w:val="SemEspaamento"/>
        <w:jc w:val="both"/>
        <w:rPr>
          <w:rFonts w:ascii="Arial" w:hAnsi="Arial" w:cs="Arial"/>
          <w:sz w:val="18"/>
          <w:szCs w:val="18"/>
        </w:rPr>
      </w:pPr>
    </w:p>
    <w:p w:rsidR="00094276" w:rsidRPr="007D7717" w:rsidRDefault="00094276" w:rsidP="003F6DEB">
      <w:pPr>
        <w:pStyle w:val="SemEspaamento"/>
        <w:jc w:val="both"/>
        <w:rPr>
          <w:rFonts w:ascii="Arial" w:hAnsi="Arial" w:cs="Arial"/>
          <w:sz w:val="18"/>
          <w:szCs w:val="18"/>
        </w:rPr>
      </w:pPr>
      <w:r w:rsidRPr="007D7717">
        <w:rPr>
          <w:rFonts w:ascii="Arial" w:hAnsi="Arial" w:cs="Arial"/>
          <w:b/>
          <w:sz w:val="18"/>
          <w:szCs w:val="18"/>
        </w:rPr>
        <w:t xml:space="preserve">2.2. </w:t>
      </w:r>
      <w:r w:rsidRPr="007D7717">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2.</w:t>
      </w:r>
      <w:r w:rsidR="00094276" w:rsidRPr="007D7717">
        <w:rPr>
          <w:rFonts w:ascii="Arial" w:hAnsi="Arial" w:cs="Arial"/>
          <w:b/>
          <w:sz w:val="18"/>
          <w:szCs w:val="18"/>
        </w:rPr>
        <w:t>3</w:t>
      </w:r>
      <w:r w:rsidRPr="007D7717">
        <w:rPr>
          <w:rFonts w:ascii="Arial" w:hAnsi="Arial" w:cs="Arial"/>
          <w:b/>
          <w:sz w:val="18"/>
          <w:szCs w:val="18"/>
        </w:rPr>
        <w:t>.</w:t>
      </w:r>
      <w:r w:rsidRPr="007D7717">
        <w:rPr>
          <w:rFonts w:ascii="Arial" w:hAnsi="Arial" w:cs="Arial"/>
          <w:sz w:val="18"/>
          <w:szCs w:val="18"/>
        </w:rPr>
        <w:t xml:space="preserve"> </w:t>
      </w:r>
      <w:r w:rsidR="004D0129" w:rsidRPr="007D7717">
        <w:rPr>
          <w:rFonts w:ascii="Arial" w:hAnsi="Arial" w:cs="Arial"/>
          <w:sz w:val="18"/>
          <w:szCs w:val="18"/>
        </w:rPr>
        <w:t>Órgãos/Entidades participantes que responderam as pesquisas de quantitativo Nº 484 disponibilizada no Sistema de Aquisições Governamentais – SIAG, finalizada no dia 29.09.2020 e acostada ao processo administrativo. Sendo os seguintes: CASA</w:t>
      </w:r>
      <w:r w:rsidR="004C600E" w:rsidRPr="007D7717">
        <w:rPr>
          <w:rFonts w:ascii="Arial" w:hAnsi="Arial" w:cs="Arial"/>
          <w:sz w:val="18"/>
          <w:szCs w:val="18"/>
        </w:rPr>
        <w:t xml:space="preserve"> </w:t>
      </w:r>
      <w:r w:rsidR="004D0129" w:rsidRPr="007D7717">
        <w:rPr>
          <w:rFonts w:ascii="Arial" w:hAnsi="Arial" w:cs="Arial"/>
          <w:sz w:val="18"/>
          <w:szCs w:val="18"/>
        </w:rPr>
        <w:t>CIVIL, DETRAN, GOVERNADORIA, INDEA, INTERMAT, SECEL, SEDEC, SEFAZ, SEMA, SEPLAG, SESP e SINFRA</w:t>
      </w:r>
      <w:r w:rsidR="00E22BDC" w:rsidRPr="007D7717">
        <w:rPr>
          <w:rFonts w:ascii="Arial" w:hAnsi="Arial" w:cs="Arial"/>
          <w:sz w:val="18"/>
          <w:szCs w:val="18"/>
        </w:rPr>
        <w:t>.</w:t>
      </w:r>
    </w:p>
    <w:p w:rsidR="00D05B02" w:rsidRPr="007D7717" w:rsidRDefault="00D05B02" w:rsidP="003F6DEB">
      <w:pPr>
        <w:pStyle w:val="SemEspaamento"/>
        <w:jc w:val="both"/>
        <w:rPr>
          <w:rFonts w:ascii="Arial" w:hAnsi="Arial" w:cs="Arial"/>
          <w:sz w:val="18"/>
          <w:szCs w:val="18"/>
        </w:rPr>
      </w:pPr>
    </w:p>
    <w:p w:rsidR="00094276" w:rsidRPr="007D7717" w:rsidRDefault="00094276" w:rsidP="00094276">
      <w:pPr>
        <w:pStyle w:val="SemEspaamento"/>
        <w:ind w:left="709"/>
        <w:jc w:val="both"/>
        <w:rPr>
          <w:rFonts w:ascii="Arial" w:hAnsi="Arial" w:cs="Arial"/>
          <w:sz w:val="18"/>
          <w:szCs w:val="18"/>
        </w:rPr>
      </w:pPr>
      <w:r w:rsidRPr="007D7717">
        <w:rPr>
          <w:rFonts w:ascii="Arial" w:hAnsi="Arial" w:cs="Arial"/>
          <w:b/>
          <w:sz w:val="18"/>
          <w:szCs w:val="18"/>
        </w:rPr>
        <w:t>2.3.1.</w:t>
      </w:r>
      <w:r w:rsidRPr="007D7717">
        <w:rPr>
          <w:rFonts w:ascii="Arial" w:hAnsi="Arial" w:cs="Arial"/>
          <w:sz w:val="18"/>
          <w:szCs w:val="18"/>
        </w:rPr>
        <w:t xml:space="preserve"> Os Órgãos/Entidades do Poder Executivo Estadual não participantes e demais, serão </w:t>
      </w:r>
      <w:proofErr w:type="spellStart"/>
      <w:r w:rsidRPr="007D7717">
        <w:rPr>
          <w:rFonts w:ascii="Arial" w:hAnsi="Arial" w:cs="Arial"/>
          <w:sz w:val="18"/>
          <w:szCs w:val="18"/>
        </w:rPr>
        <w:t>adesos</w:t>
      </w:r>
      <w:proofErr w:type="spellEnd"/>
      <w:r w:rsidRPr="007D7717">
        <w:rPr>
          <w:rFonts w:ascii="Arial" w:hAnsi="Arial" w:cs="Arial"/>
          <w:sz w:val="18"/>
          <w:szCs w:val="18"/>
        </w:rPr>
        <w:t xml:space="preserve"> na forma prevista no Decreto Federal nº 7.892/2013 e Decreto Estadual nº 840/2017 (Adesão Carona).</w:t>
      </w:r>
    </w:p>
    <w:p w:rsidR="00D05B02" w:rsidRPr="007D7717" w:rsidRDefault="00D05B02" w:rsidP="00094276">
      <w:pPr>
        <w:pStyle w:val="SemEspaamento"/>
        <w:ind w:left="709"/>
        <w:jc w:val="both"/>
        <w:rPr>
          <w:rFonts w:ascii="Arial" w:hAnsi="Arial" w:cs="Arial"/>
          <w:sz w:val="18"/>
          <w:szCs w:val="18"/>
        </w:rPr>
      </w:pPr>
    </w:p>
    <w:p w:rsidR="00094276" w:rsidRPr="007D7717" w:rsidRDefault="00094276" w:rsidP="00094276">
      <w:pPr>
        <w:pStyle w:val="SemEspaamento"/>
        <w:jc w:val="both"/>
        <w:rPr>
          <w:rFonts w:ascii="Arial" w:hAnsi="Arial" w:cs="Arial"/>
          <w:sz w:val="18"/>
          <w:szCs w:val="18"/>
        </w:rPr>
      </w:pPr>
      <w:r w:rsidRPr="007D7717">
        <w:rPr>
          <w:rFonts w:ascii="Arial" w:hAnsi="Arial" w:cs="Arial"/>
          <w:b/>
          <w:sz w:val="18"/>
          <w:szCs w:val="18"/>
        </w:rPr>
        <w:t>2.4.</w:t>
      </w:r>
      <w:r w:rsidRPr="007D7717">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B1D88" w:rsidRDefault="00DB1D88" w:rsidP="00094276">
      <w:pPr>
        <w:pStyle w:val="SemEspaamento"/>
        <w:ind w:left="709"/>
        <w:jc w:val="both"/>
        <w:rPr>
          <w:rFonts w:ascii="Arial" w:hAnsi="Arial" w:cs="Arial"/>
          <w:b/>
          <w:sz w:val="18"/>
          <w:szCs w:val="18"/>
        </w:rPr>
      </w:pPr>
    </w:p>
    <w:p w:rsidR="003F6DEB" w:rsidRPr="007D7717" w:rsidRDefault="00094276" w:rsidP="00094276">
      <w:pPr>
        <w:pStyle w:val="SemEspaamento"/>
        <w:ind w:left="709"/>
        <w:jc w:val="both"/>
        <w:rPr>
          <w:rFonts w:ascii="Arial" w:hAnsi="Arial" w:cs="Arial"/>
          <w:sz w:val="18"/>
          <w:szCs w:val="18"/>
        </w:rPr>
      </w:pPr>
      <w:r w:rsidRPr="007D7717">
        <w:rPr>
          <w:rFonts w:ascii="Arial" w:hAnsi="Arial" w:cs="Arial"/>
          <w:b/>
          <w:sz w:val="18"/>
          <w:szCs w:val="18"/>
        </w:rPr>
        <w:t>2.4.1.</w:t>
      </w:r>
      <w:r w:rsidRPr="007D7717">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7D7717">
        <w:rPr>
          <w:rFonts w:ascii="Arial" w:hAnsi="Arial" w:cs="Arial"/>
          <w:sz w:val="18"/>
          <w:szCs w:val="18"/>
        </w:rPr>
        <w:t>adeso</w:t>
      </w:r>
      <w:proofErr w:type="spellEnd"/>
      <w:r w:rsidRPr="007D7717">
        <w:rPr>
          <w:rFonts w:ascii="Arial" w:hAnsi="Arial" w:cs="Arial"/>
          <w:sz w:val="18"/>
          <w:szCs w:val="18"/>
        </w:rPr>
        <w:t>, conforme o artigo 77, VII do Decreto Estadual nº 840/</w:t>
      </w:r>
      <w:r w:rsidR="004D0129" w:rsidRPr="007D7717">
        <w:rPr>
          <w:rFonts w:ascii="Arial" w:hAnsi="Arial" w:cs="Arial"/>
          <w:sz w:val="18"/>
          <w:szCs w:val="18"/>
        </w:rPr>
        <w:t>20</w:t>
      </w:r>
      <w:r w:rsidRPr="007D7717">
        <w:rPr>
          <w:rFonts w:ascii="Arial" w:hAnsi="Arial" w:cs="Arial"/>
          <w:sz w:val="18"/>
          <w:szCs w:val="18"/>
        </w:rPr>
        <w:t>17.</w:t>
      </w:r>
    </w:p>
    <w:p w:rsidR="00094276" w:rsidRPr="007D7717" w:rsidRDefault="00094276" w:rsidP="00094276">
      <w:pPr>
        <w:pStyle w:val="SemEspaamento"/>
        <w:ind w:left="709"/>
        <w:jc w:val="both"/>
        <w:rPr>
          <w:rFonts w:ascii="Arial" w:hAnsi="Arial" w:cs="Arial"/>
          <w:b/>
          <w:sz w:val="18"/>
          <w:szCs w:val="18"/>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3. DA FORMA DE EXECUÇÃO</w:t>
      </w:r>
    </w:p>
    <w:p w:rsidR="00D05B02" w:rsidRPr="007D7717" w:rsidRDefault="00D05B02" w:rsidP="003F6DEB">
      <w:pPr>
        <w:pStyle w:val="SemEspaamento"/>
        <w:jc w:val="both"/>
        <w:rPr>
          <w:rFonts w:ascii="Arial" w:hAnsi="Arial" w:cs="Arial"/>
          <w:b/>
          <w:sz w:val="18"/>
          <w:szCs w:val="18"/>
        </w:rPr>
      </w:pPr>
    </w:p>
    <w:p w:rsidR="00094276" w:rsidRPr="007D7717" w:rsidRDefault="003F6DEB" w:rsidP="00094276">
      <w:pPr>
        <w:pStyle w:val="SemEspaamento"/>
        <w:jc w:val="both"/>
        <w:rPr>
          <w:rFonts w:ascii="Arial" w:hAnsi="Arial" w:cs="Arial"/>
          <w:sz w:val="18"/>
          <w:szCs w:val="18"/>
        </w:rPr>
      </w:pPr>
      <w:r w:rsidRPr="007D7717">
        <w:rPr>
          <w:rFonts w:ascii="Arial" w:hAnsi="Arial" w:cs="Arial"/>
          <w:b/>
          <w:sz w:val="18"/>
          <w:szCs w:val="18"/>
        </w:rPr>
        <w:t>3.1.</w:t>
      </w:r>
      <w:r w:rsidRPr="007D7717">
        <w:rPr>
          <w:rFonts w:ascii="Arial" w:hAnsi="Arial" w:cs="Arial"/>
          <w:sz w:val="18"/>
          <w:szCs w:val="18"/>
        </w:rPr>
        <w:t xml:space="preserve"> </w:t>
      </w:r>
      <w:r w:rsidR="00094276" w:rsidRPr="007D7717">
        <w:rPr>
          <w:rFonts w:ascii="Arial" w:hAnsi="Arial" w:cs="Arial"/>
          <w:sz w:val="18"/>
          <w:szCs w:val="18"/>
        </w:rPr>
        <w:t xml:space="preserve">A empresa detentora do Registro deverá realizar a entrega dos produtos e executar os serviços para atender as necessidades dos Órgãos </w:t>
      </w:r>
      <w:proofErr w:type="spellStart"/>
      <w:r w:rsidR="00094276" w:rsidRPr="007D7717">
        <w:rPr>
          <w:rFonts w:ascii="Arial" w:hAnsi="Arial" w:cs="Arial"/>
          <w:sz w:val="18"/>
          <w:szCs w:val="18"/>
        </w:rPr>
        <w:t>adesos</w:t>
      </w:r>
      <w:proofErr w:type="spellEnd"/>
      <w:r w:rsidR="00094276" w:rsidRPr="007D7717">
        <w:rPr>
          <w:rFonts w:ascii="Arial" w:hAnsi="Arial" w:cs="Arial"/>
          <w:sz w:val="18"/>
          <w:szCs w:val="18"/>
        </w:rPr>
        <w:t xml:space="preserve"> conforme especificado no Edital e seus anexos, no Termo de Referência e na proposta de preços.</w:t>
      </w:r>
    </w:p>
    <w:p w:rsidR="007A7FE7" w:rsidRPr="007D7717" w:rsidRDefault="007A7FE7" w:rsidP="00094276">
      <w:pPr>
        <w:pStyle w:val="SemEspaamento"/>
        <w:jc w:val="both"/>
        <w:rPr>
          <w:rFonts w:ascii="Arial" w:hAnsi="Arial" w:cs="Arial"/>
          <w:sz w:val="18"/>
          <w:szCs w:val="18"/>
        </w:rPr>
      </w:pPr>
    </w:p>
    <w:p w:rsidR="00094276" w:rsidRPr="007D7717" w:rsidRDefault="00094276" w:rsidP="00094276">
      <w:pPr>
        <w:pStyle w:val="SemEspaamento"/>
        <w:jc w:val="both"/>
        <w:rPr>
          <w:rFonts w:ascii="Arial" w:hAnsi="Arial" w:cs="Arial"/>
          <w:sz w:val="18"/>
          <w:szCs w:val="18"/>
        </w:rPr>
      </w:pPr>
      <w:r w:rsidRPr="007D7717">
        <w:rPr>
          <w:rFonts w:ascii="Arial" w:hAnsi="Arial" w:cs="Arial"/>
          <w:b/>
          <w:sz w:val="18"/>
          <w:szCs w:val="18"/>
        </w:rPr>
        <w:t>3.2.</w:t>
      </w:r>
      <w:r w:rsidRPr="007D7717">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7D7717" w:rsidRDefault="00D05B02" w:rsidP="00094276">
      <w:pPr>
        <w:pStyle w:val="SemEspaamento"/>
        <w:jc w:val="both"/>
        <w:rPr>
          <w:rFonts w:ascii="Arial" w:hAnsi="Arial" w:cs="Arial"/>
          <w:sz w:val="18"/>
          <w:szCs w:val="18"/>
        </w:rPr>
      </w:pPr>
    </w:p>
    <w:p w:rsidR="00094276" w:rsidRPr="007D7717" w:rsidRDefault="00094276" w:rsidP="00094276">
      <w:pPr>
        <w:pStyle w:val="SemEspaamento"/>
        <w:jc w:val="both"/>
        <w:rPr>
          <w:rFonts w:ascii="Arial" w:hAnsi="Arial" w:cs="Arial"/>
          <w:b/>
          <w:sz w:val="18"/>
          <w:szCs w:val="18"/>
        </w:rPr>
      </w:pPr>
      <w:r w:rsidRPr="007D7717">
        <w:rPr>
          <w:rFonts w:ascii="Arial" w:hAnsi="Arial" w:cs="Arial"/>
          <w:b/>
          <w:sz w:val="18"/>
          <w:szCs w:val="18"/>
        </w:rPr>
        <w:t>3.3.</w:t>
      </w:r>
      <w:r w:rsidRPr="007D7717">
        <w:rPr>
          <w:rFonts w:ascii="Arial" w:hAnsi="Arial" w:cs="Arial"/>
          <w:sz w:val="18"/>
          <w:szCs w:val="18"/>
        </w:rPr>
        <w:t xml:space="preserve"> </w:t>
      </w:r>
      <w:r w:rsidRPr="007D7717">
        <w:rPr>
          <w:rFonts w:ascii="Arial" w:hAnsi="Arial" w:cs="Arial"/>
          <w:b/>
          <w:sz w:val="18"/>
          <w:szCs w:val="18"/>
        </w:rPr>
        <w:t>Somente existirá prioridade para efetuar a contratação da empresa vencedora da cota reservada, no Registro de Preços, se esta aceitar reduzi-lo ao valor registrado para a cota de ampla concorrência, se esta for de menor valor.</w:t>
      </w:r>
    </w:p>
    <w:p w:rsidR="00D05B02" w:rsidRPr="007D7717" w:rsidRDefault="00D05B02" w:rsidP="00094276">
      <w:pPr>
        <w:pStyle w:val="SemEspaamento"/>
        <w:jc w:val="both"/>
        <w:rPr>
          <w:rFonts w:ascii="Arial" w:hAnsi="Arial" w:cs="Arial"/>
          <w:b/>
          <w:sz w:val="18"/>
          <w:szCs w:val="18"/>
        </w:rPr>
      </w:pPr>
    </w:p>
    <w:p w:rsidR="003F6DEB" w:rsidRPr="007D7717" w:rsidRDefault="00094276" w:rsidP="00094276">
      <w:pPr>
        <w:pStyle w:val="SemEspaamento"/>
        <w:jc w:val="both"/>
        <w:rPr>
          <w:rFonts w:ascii="Arial" w:hAnsi="Arial" w:cs="Arial"/>
          <w:b/>
          <w:sz w:val="18"/>
          <w:szCs w:val="18"/>
        </w:rPr>
      </w:pPr>
      <w:r w:rsidRPr="007D7717">
        <w:rPr>
          <w:rFonts w:ascii="Arial" w:hAnsi="Arial" w:cs="Arial"/>
          <w:b/>
          <w:sz w:val="18"/>
          <w:szCs w:val="18"/>
        </w:rPr>
        <w:t>3.4. 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78720B" w:rsidRPr="007D7717" w:rsidRDefault="0078720B" w:rsidP="00094276">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4. DAS ADESÕES DOS ÓRGÃOS NÃO PARTICIPANTES – ADESÃO CARONA</w:t>
      </w:r>
    </w:p>
    <w:p w:rsidR="00D05B02" w:rsidRPr="007D7717" w:rsidRDefault="00D05B02" w:rsidP="003F6DEB">
      <w:pPr>
        <w:pStyle w:val="SemEspaamento"/>
        <w:jc w:val="both"/>
        <w:rPr>
          <w:rFonts w:ascii="Arial" w:hAnsi="Arial" w:cs="Arial"/>
          <w:b/>
          <w:sz w:val="18"/>
          <w:szCs w:val="18"/>
        </w:rPr>
      </w:pPr>
    </w:p>
    <w:p w:rsidR="0078720B" w:rsidRPr="007D7717" w:rsidRDefault="003F6DEB" w:rsidP="0078720B">
      <w:pPr>
        <w:pStyle w:val="SemEspaamento"/>
        <w:jc w:val="both"/>
        <w:rPr>
          <w:rFonts w:ascii="Arial" w:hAnsi="Arial" w:cs="Arial"/>
          <w:sz w:val="18"/>
          <w:szCs w:val="18"/>
        </w:rPr>
      </w:pPr>
      <w:r w:rsidRPr="007D7717">
        <w:rPr>
          <w:rFonts w:ascii="Arial" w:hAnsi="Arial" w:cs="Arial"/>
          <w:b/>
          <w:sz w:val="18"/>
          <w:szCs w:val="18"/>
        </w:rPr>
        <w:t>4.1.</w:t>
      </w:r>
      <w:r w:rsidRPr="007D7717">
        <w:rPr>
          <w:rFonts w:ascii="Arial" w:hAnsi="Arial" w:cs="Arial"/>
          <w:sz w:val="18"/>
          <w:szCs w:val="18"/>
        </w:rPr>
        <w:t xml:space="preserve"> </w:t>
      </w:r>
      <w:r w:rsidR="0078720B" w:rsidRPr="007D7717">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7D7717" w:rsidRDefault="00D05B02" w:rsidP="00E57538">
      <w:pPr>
        <w:pStyle w:val="SemEspaamento"/>
        <w:shd w:val="clear" w:color="auto" w:fill="FFFFFF" w:themeFill="background1"/>
        <w:jc w:val="both"/>
        <w:rPr>
          <w:rFonts w:ascii="Arial" w:hAnsi="Arial" w:cs="Arial"/>
          <w:sz w:val="18"/>
          <w:szCs w:val="18"/>
        </w:rPr>
      </w:pPr>
    </w:p>
    <w:p w:rsidR="0078720B" w:rsidRPr="007D7717" w:rsidRDefault="0078720B" w:rsidP="00E57538">
      <w:pPr>
        <w:pStyle w:val="SemEspaamento"/>
        <w:shd w:val="clear" w:color="auto" w:fill="FFFFFF" w:themeFill="background1"/>
        <w:ind w:left="709"/>
        <w:jc w:val="both"/>
        <w:rPr>
          <w:rFonts w:ascii="Arial" w:hAnsi="Arial" w:cs="Arial"/>
          <w:sz w:val="18"/>
          <w:szCs w:val="18"/>
        </w:rPr>
      </w:pPr>
      <w:r w:rsidRPr="007D7717">
        <w:rPr>
          <w:rFonts w:ascii="Arial" w:hAnsi="Arial" w:cs="Arial"/>
          <w:b/>
          <w:sz w:val="18"/>
          <w:szCs w:val="18"/>
        </w:rPr>
        <w:t>I)</w:t>
      </w:r>
      <w:r w:rsidRPr="007D7717">
        <w:rPr>
          <w:rFonts w:ascii="Arial" w:hAnsi="Arial" w:cs="Arial"/>
          <w:sz w:val="18"/>
          <w:szCs w:val="18"/>
        </w:rPr>
        <w:t xml:space="preserve"> A Ata ainda esteja vigente e não tenha esgotado o quantitativo registrado do item solicitado;</w:t>
      </w:r>
    </w:p>
    <w:p w:rsidR="007A7FE7" w:rsidRPr="007D7717" w:rsidRDefault="007A7FE7" w:rsidP="00E57538">
      <w:pPr>
        <w:pStyle w:val="SemEspaamento"/>
        <w:shd w:val="clear" w:color="auto" w:fill="FFFFFF" w:themeFill="background1"/>
        <w:ind w:left="709"/>
        <w:jc w:val="both"/>
        <w:rPr>
          <w:rFonts w:ascii="Arial" w:hAnsi="Arial" w:cs="Arial"/>
          <w:sz w:val="18"/>
          <w:szCs w:val="18"/>
        </w:rPr>
      </w:pPr>
    </w:p>
    <w:p w:rsidR="007A7FE7" w:rsidRPr="007D7717" w:rsidRDefault="0078720B" w:rsidP="00E57538">
      <w:pPr>
        <w:pStyle w:val="SemEspaamento"/>
        <w:shd w:val="clear" w:color="auto" w:fill="FFFFFF" w:themeFill="background1"/>
        <w:ind w:left="709"/>
        <w:jc w:val="both"/>
        <w:rPr>
          <w:rFonts w:ascii="Arial" w:hAnsi="Arial" w:cs="Arial"/>
          <w:sz w:val="18"/>
          <w:szCs w:val="18"/>
        </w:rPr>
      </w:pPr>
      <w:r w:rsidRPr="007D7717">
        <w:rPr>
          <w:rFonts w:ascii="Arial" w:hAnsi="Arial" w:cs="Arial"/>
          <w:b/>
          <w:sz w:val="18"/>
          <w:szCs w:val="18"/>
        </w:rPr>
        <w:t>II)</w:t>
      </w:r>
      <w:r w:rsidRPr="007D7717">
        <w:rPr>
          <w:rFonts w:ascii="Arial" w:hAnsi="Arial" w:cs="Arial"/>
          <w:sz w:val="18"/>
          <w:szCs w:val="18"/>
        </w:rPr>
        <w:t xml:space="preserve"> O quantitativo decorrente das adesões à Ata de Registro de Preços deverá ser de, no máximo, até o </w:t>
      </w:r>
      <w:r w:rsidRPr="007D7717">
        <w:rPr>
          <w:rFonts w:ascii="Arial" w:hAnsi="Arial" w:cs="Arial"/>
          <w:b/>
          <w:sz w:val="18"/>
          <w:szCs w:val="18"/>
          <w:u w:val="single"/>
        </w:rPr>
        <w:t>quíntuplo do quantitativo</w:t>
      </w:r>
      <w:r w:rsidRPr="007D7717">
        <w:rPr>
          <w:rFonts w:ascii="Arial" w:hAnsi="Arial" w:cs="Arial"/>
          <w:sz w:val="18"/>
          <w:szCs w:val="18"/>
        </w:rPr>
        <w:t xml:space="preserve"> de cada item registrado na Ata de Registro de Preços para o Órgão gerenciador e Órgãos participantes, independentemente do número de Órgãos não participantes que aderirem, nos termos do art. 84, §2º do Decreto nº 840/</w:t>
      </w:r>
      <w:r w:rsidR="00E52E35" w:rsidRPr="007D7717">
        <w:rPr>
          <w:rFonts w:ascii="Arial" w:hAnsi="Arial" w:cs="Arial"/>
          <w:sz w:val="18"/>
          <w:szCs w:val="18"/>
        </w:rPr>
        <w:t>20</w:t>
      </w:r>
      <w:r w:rsidRPr="007D7717">
        <w:rPr>
          <w:rFonts w:ascii="Arial" w:hAnsi="Arial" w:cs="Arial"/>
          <w:sz w:val="18"/>
          <w:szCs w:val="18"/>
        </w:rPr>
        <w:t>17.</w:t>
      </w:r>
    </w:p>
    <w:p w:rsidR="00E57538" w:rsidRPr="007D7717"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rsidR="00E57538" w:rsidRPr="007D7717" w:rsidRDefault="00E57538" w:rsidP="00E57538">
      <w:pPr>
        <w:pStyle w:val="SemEspaamento"/>
        <w:shd w:val="clear" w:color="auto" w:fill="FFFFFF" w:themeFill="background1"/>
        <w:ind w:left="709"/>
        <w:jc w:val="both"/>
        <w:rPr>
          <w:rFonts w:ascii="Arial" w:hAnsi="Arial" w:cs="Arial"/>
          <w:sz w:val="18"/>
          <w:szCs w:val="18"/>
        </w:rPr>
      </w:pPr>
      <w:proofErr w:type="gramStart"/>
      <w:r w:rsidRPr="007D7717">
        <w:rPr>
          <w:rFonts w:ascii="Arial" w:hAnsi="Arial" w:cs="Arial"/>
          <w:b/>
          <w:sz w:val="18"/>
          <w:szCs w:val="18"/>
        </w:rPr>
        <w:t xml:space="preserve">III) </w:t>
      </w:r>
      <w:r w:rsidRPr="007D7717">
        <w:rPr>
          <w:rFonts w:ascii="Arial" w:hAnsi="Arial" w:cs="Arial"/>
          <w:sz w:val="18"/>
          <w:szCs w:val="18"/>
        </w:rPr>
        <w:t>É</w:t>
      </w:r>
      <w:proofErr w:type="gramEnd"/>
      <w:r w:rsidRPr="007D7717">
        <w:rPr>
          <w:rFonts w:ascii="Arial" w:hAnsi="Arial" w:cs="Arial"/>
          <w:sz w:val="18"/>
          <w:szCs w:val="18"/>
        </w:rPr>
        <w:t xml:space="preserve"> possível a adesão carona de empresas estatais de Mato Grosso, na forma do art. 138-A, parágrafo único, do Decreto Estadual nº 840/2017, desde que haja previsão em seus respetivos regulamentos, seguindo a contratação da minuta específica anexa (Minuta de Contrato II – Anexo VIII do Edital do Pregão Eletrônico </w:t>
      </w:r>
      <w:r w:rsidR="00E52E35" w:rsidRPr="007D7717">
        <w:rPr>
          <w:rFonts w:ascii="Arial" w:hAnsi="Arial" w:cs="Arial"/>
          <w:sz w:val="18"/>
          <w:szCs w:val="18"/>
        </w:rPr>
        <w:t>013</w:t>
      </w:r>
      <w:r w:rsidRPr="007D7717">
        <w:rPr>
          <w:rFonts w:ascii="Arial" w:hAnsi="Arial" w:cs="Arial"/>
          <w:sz w:val="18"/>
          <w:szCs w:val="18"/>
        </w:rPr>
        <w:t>/2022</w:t>
      </w:r>
      <w:r w:rsidR="00E52E35" w:rsidRPr="007D7717">
        <w:rPr>
          <w:rFonts w:ascii="Arial" w:hAnsi="Arial" w:cs="Arial"/>
          <w:sz w:val="18"/>
          <w:szCs w:val="18"/>
        </w:rPr>
        <w:t>/SEPLAG</w:t>
      </w:r>
      <w:r w:rsidRPr="007D7717">
        <w:rPr>
          <w:rFonts w:ascii="Arial" w:hAnsi="Arial" w:cs="Arial"/>
          <w:sz w:val="18"/>
          <w:szCs w:val="18"/>
        </w:rPr>
        <w:t>), regida pela Lei nº 13.303/2016.</w:t>
      </w:r>
    </w:p>
    <w:p w:rsidR="00E57538" w:rsidRPr="007D7717" w:rsidRDefault="00E57538" w:rsidP="00E57538">
      <w:pPr>
        <w:widowControl w:val="0"/>
        <w:suppressAutoHyphens/>
        <w:spacing w:after="0" w:line="240" w:lineRule="atLeast"/>
        <w:ind w:left="709"/>
        <w:jc w:val="both"/>
        <w:rPr>
          <w:rFonts w:ascii="Arial" w:hAnsi="Arial" w:cs="Arial"/>
          <w:bCs/>
          <w:sz w:val="18"/>
          <w:szCs w:val="18"/>
        </w:rPr>
      </w:pPr>
    </w:p>
    <w:p w:rsidR="00E57538" w:rsidRPr="007D7717" w:rsidRDefault="00E57538" w:rsidP="00E57538">
      <w:pPr>
        <w:widowControl w:val="0"/>
        <w:suppressAutoHyphens/>
        <w:spacing w:after="0" w:line="240" w:lineRule="atLeast"/>
        <w:ind w:left="851"/>
        <w:jc w:val="both"/>
        <w:rPr>
          <w:rFonts w:ascii="Arial" w:hAnsi="Arial" w:cs="Arial"/>
          <w:bCs/>
          <w:sz w:val="18"/>
          <w:szCs w:val="18"/>
        </w:rPr>
      </w:pPr>
      <w:r w:rsidRPr="007D7717">
        <w:rPr>
          <w:rFonts w:ascii="Arial" w:hAnsi="Arial" w:cs="Arial"/>
          <w:b/>
          <w:bCs/>
          <w:sz w:val="18"/>
          <w:szCs w:val="18"/>
        </w:rPr>
        <w:t>a)</w:t>
      </w:r>
      <w:r w:rsidRPr="007D7717">
        <w:rPr>
          <w:rFonts w:ascii="Arial" w:hAnsi="Arial" w:cs="Arial"/>
          <w:bCs/>
          <w:sz w:val="18"/>
          <w:szCs w:val="18"/>
        </w:rPr>
        <w:t xml:space="preserve"> </w:t>
      </w:r>
      <w:r w:rsidR="00521465" w:rsidRPr="007D7717">
        <w:rPr>
          <w:rFonts w:ascii="Arial" w:hAnsi="Arial" w:cs="Arial"/>
          <w:bCs/>
          <w:sz w:val="18"/>
          <w:szCs w:val="18"/>
        </w:rPr>
        <w:t xml:space="preserve">A possibilidade de adesão não altera o regime do Edital do Pregão Eletrônico nº </w:t>
      </w:r>
      <w:r w:rsidR="00E52E35" w:rsidRPr="007D7717">
        <w:rPr>
          <w:rFonts w:ascii="Arial" w:hAnsi="Arial" w:cs="Arial"/>
          <w:sz w:val="18"/>
          <w:szCs w:val="18"/>
        </w:rPr>
        <w:t>013/2022/SEPLAG</w:t>
      </w:r>
      <w:r w:rsidR="00521465" w:rsidRPr="007D7717">
        <w:rPr>
          <w:rFonts w:ascii="Arial" w:hAnsi="Arial" w:cs="Arial"/>
          <w:bCs/>
          <w:sz w:val="18"/>
          <w:szCs w:val="18"/>
        </w:rPr>
        <w:t>, nem desta Ata de Registro de Preço</w:t>
      </w:r>
      <w:r w:rsidRPr="007D7717">
        <w:rPr>
          <w:rFonts w:ascii="Arial" w:hAnsi="Arial" w:cs="Arial"/>
          <w:bCs/>
          <w:sz w:val="18"/>
          <w:szCs w:val="18"/>
        </w:rPr>
        <w:t>.</w:t>
      </w:r>
    </w:p>
    <w:p w:rsidR="00E57538" w:rsidRPr="007D7717"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rsidR="00E57538" w:rsidRPr="007D7717" w:rsidRDefault="00E57538" w:rsidP="00E57538">
      <w:pPr>
        <w:widowControl w:val="0"/>
        <w:suppressAutoHyphens/>
        <w:spacing w:after="0" w:line="240" w:lineRule="atLeast"/>
        <w:ind w:left="851"/>
        <w:jc w:val="both"/>
        <w:rPr>
          <w:rFonts w:ascii="Arial" w:hAnsi="Arial" w:cs="Arial"/>
          <w:bCs/>
          <w:sz w:val="18"/>
          <w:szCs w:val="18"/>
        </w:rPr>
      </w:pPr>
      <w:proofErr w:type="gramStart"/>
      <w:r w:rsidRPr="007D7717">
        <w:rPr>
          <w:rFonts w:ascii="Arial" w:hAnsi="Arial" w:cs="Arial"/>
          <w:b/>
          <w:bCs/>
          <w:sz w:val="18"/>
          <w:szCs w:val="18"/>
        </w:rPr>
        <w:t>b)</w:t>
      </w:r>
      <w:r w:rsidRPr="007D7717">
        <w:rPr>
          <w:rFonts w:ascii="Arial" w:hAnsi="Arial" w:cs="Arial"/>
          <w:bCs/>
          <w:sz w:val="18"/>
          <w:szCs w:val="18"/>
        </w:rPr>
        <w:t xml:space="preserve"> </w:t>
      </w:r>
      <w:r w:rsidR="00CE4490" w:rsidRPr="007D7717">
        <w:rPr>
          <w:rFonts w:ascii="Arial" w:eastAsia="Arial Unicode MS" w:hAnsi="Arial" w:cs="Arial"/>
          <w:sz w:val="18"/>
          <w:szCs w:val="18"/>
        </w:rPr>
        <w:t>Os</w:t>
      </w:r>
      <w:proofErr w:type="gramEnd"/>
      <w:r w:rsidR="00CE4490" w:rsidRPr="007D7717">
        <w:rPr>
          <w:rFonts w:ascii="Arial" w:eastAsia="Arial Unicode MS" w:hAnsi="Arial" w:cs="Arial"/>
          <w:sz w:val="18"/>
          <w:szCs w:val="18"/>
        </w:rPr>
        <w:t xml:space="preserve"> procedimentos de contratação pelas empresas estatais devem observar a Lei nº 13.303/2016 e seus regulamentos próprios, sem prejuízo das alterações contratuais condizentes às suas </w:t>
      </w:r>
      <w:r w:rsidR="00CE4490" w:rsidRPr="007D7717">
        <w:rPr>
          <w:rFonts w:ascii="Arial" w:hAnsi="Arial" w:cs="Arial"/>
          <w:bCs/>
          <w:sz w:val="18"/>
          <w:szCs w:val="18"/>
        </w:rPr>
        <w:t xml:space="preserve">peculiaridades. </w:t>
      </w:r>
    </w:p>
    <w:p w:rsidR="00552A93" w:rsidRPr="007D7717" w:rsidRDefault="00552A93" w:rsidP="00E57538">
      <w:pPr>
        <w:widowControl w:val="0"/>
        <w:suppressAutoHyphens/>
        <w:spacing w:after="0" w:line="240" w:lineRule="atLeast"/>
        <w:ind w:left="851"/>
        <w:jc w:val="both"/>
        <w:rPr>
          <w:rFonts w:ascii="Arial" w:hAnsi="Arial" w:cs="Arial"/>
          <w:bCs/>
          <w:sz w:val="18"/>
          <w:szCs w:val="18"/>
        </w:rPr>
      </w:pPr>
    </w:p>
    <w:p w:rsidR="00E57538" w:rsidRPr="007D7717" w:rsidRDefault="00E57538" w:rsidP="00E57538">
      <w:pPr>
        <w:widowControl w:val="0"/>
        <w:suppressAutoHyphens/>
        <w:spacing w:after="0" w:line="240" w:lineRule="atLeast"/>
        <w:ind w:left="851"/>
        <w:jc w:val="both"/>
        <w:rPr>
          <w:rFonts w:ascii="Arial" w:hAnsi="Arial" w:cs="Arial"/>
          <w:bCs/>
          <w:sz w:val="18"/>
          <w:szCs w:val="18"/>
        </w:rPr>
      </w:pPr>
      <w:proofErr w:type="gramStart"/>
      <w:r w:rsidRPr="007D7717">
        <w:rPr>
          <w:rFonts w:ascii="Arial" w:hAnsi="Arial" w:cs="Arial"/>
          <w:b/>
          <w:bCs/>
          <w:sz w:val="18"/>
          <w:szCs w:val="18"/>
        </w:rPr>
        <w:t>c)</w:t>
      </w:r>
      <w:r w:rsidRPr="007D7717">
        <w:rPr>
          <w:rFonts w:ascii="Arial" w:hAnsi="Arial" w:cs="Arial"/>
          <w:bCs/>
          <w:sz w:val="18"/>
          <w:szCs w:val="18"/>
        </w:rPr>
        <w:t xml:space="preserve"> Em</w:t>
      </w:r>
      <w:proofErr w:type="gramEnd"/>
      <w:r w:rsidRPr="007D7717">
        <w:rPr>
          <w:rFonts w:ascii="Arial" w:hAnsi="Arial" w:cs="Arial"/>
          <w:bCs/>
          <w:sz w:val="18"/>
          <w:szCs w:val="18"/>
        </w:rPr>
        <w:t xml:space="preserve"> caso</w:t>
      </w:r>
      <w:r w:rsidRPr="007D7717">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E57538" w:rsidRPr="007D7717" w:rsidRDefault="00E57538" w:rsidP="007A7FE7">
      <w:pPr>
        <w:pStyle w:val="SemEspaamento"/>
        <w:ind w:left="709"/>
        <w:jc w:val="both"/>
        <w:rPr>
          <w:rFonts w:ascii="Arial" w:hAnsi="Arial" w:cs="Arial"/>
          <w:sz w:val="18"/>
          <w:szCs w:val="18"/>
        </w:rPr>
      </w:pPr>
    </w:p>
    <w:p w:rsidR="0078720B" w:rsidRPr="007D7717" w:rsidRDefault="00E57538" w:rsidP="00552A93">
      <w:pPr>
        <w:pStyle w:val="SemEspaamento"/>
        <w:ind w:left="709"/>
        <w:jc w:val="both"/>
        <w:rPr>
          <w:rFonts w:ascii="Arial" w:hAnsi="Arial" w:cs="Arial"/>
          <w:sz w:val="18"/>
          <w:szCs w:val="18"/>
        </w:rPr>
      </w:pPr>
      <w:r w:rsidRPr="007D7717">
        <w:rPr>
          <w:rFonts w:ascii="Arial" w:hAnsi="Arial" w:cs="Arial"/>
          <w:b/>
          <w:sz w:val="18"/>
          <w:szCs w:val="18"/>
        </w:rPr>
        <w:t>IV</w:t>
      </w:r>
      <w:r w:rsidR="0078720B" w:rsidRPr="007D7717">
        <w:rPr>
          <w:rFonts w:ascii="Arial" w:hAnsi="Arial" w:cs="Arial"/>
          <w:b/>
          <w:sz w:val="18"/>
          <w:szCs w:val="18"/>
        </w:rPr>
        <w:t>)</w:t>
      </w:r>
      <w:r w:rsidR="0078720B" w:rsidRPr="007D7717">
        <w:rPr>
          <w:rFonts w:ascii="Arial" w:hAnsi="Arial" w:cs="Arial"/>
          <w:sz w:val="18"/>
          <w:szCs w:val="18"/>
        </w:rPr>
        <w:t xml:space="preserve"> o pedido de adesão carona seja instruído com os seguintes documentos:</w:t>
      </w:r>
    </w:p>
    <w:p w:rsidR="00D05B02" w:rsidRPr="007D7717" w:rsidRDefault="00D05B02" w:rsidP="00D05B02">
      <w:pPr>
        <w:pStyle w:val="SemEspaamento"/>
        <w:ind w:left="709"/>
        <w:jc w:val="both"/>
        <w:rPr>
          <w:rFonts w:ascii="Arial" w:hAnsi="Arial" w:cs="Arial"/>
          <w:sz w:val="18"/>
          <w:szCs w:val="18"/>
        </w:rPr>
      </w:pPr>
    </w:p>
    <w:p w:rsidR="0078720B" w:rsidRPr="007D7717" w:rsidRDefault="007A7FE7" w:rsidP="007A7FE7">
      <w:pPr>
        <w:pStyle w:val="SemEspaamento"/>
        <w:ind w:left="709" w:firstLine="709"/>
        <w:jc w:val="both"/>
        <w:rPr>
          <w:rFonts w:ascii="Arial" w:hAnsi="Arial" w:cs="Arial"/>
          <w:sz w:val="18"/>
          <w:szCs w:val="18"/>
        </w:rPr>
      </w:pPr>
      <w:r w:rsidRPr="007D7717">
        <w:rPr>
          <w:rFonts w:ascii="Arial" w:hAnsi="Arial" w:cs="Arial"/>
          <w:b/>
          <w:sz w:val="18"/>
          <w:szCs w:val="18"/>
        </w:rPr>
        <w:t>a)</w:t>
      </w:r>
      <w:r w:rsidRPr="007D7717">
        <w:rPr>
          <w:rFonts w:ascii="Arial" w:hAnsi="Arial" w:cs="Arial"/>
          <w:sz w:val="18"/>
          <w:szCs w:val="18"/>
        </w:rPr>
        <w:t xml:space="preserve"> </w:t>
      </w:r>
      <w:r w:rsidR="0078720B" w:rsidRPr="007D7717">
        <w:rPr>
          <w:rFonts w:ascii="Arial" w:hAnsi="Arial" w:cs="Arial"/>
          <w:sz w:val="18"/>
          <w:szCs w:val="18"/>
        </w:rPr>
        <w:t>Termo de Referência ou Plano de Trabalho aprovado pela autoridade competente;</w:t>
      </w:r>
    </w:p>
    <w:p w:rsidR="00D05B02" w:rsidRPr="007D7717" w:rsidRDefault="00D05B02" w:rsidP="00D05B02">
      <w:pPr>
        <w:pStyle w:val="SemEspaamento"/>
        <w:ind w:left="1778"/>
        <w:jc w:val="both"/>
        <w:rPr>
          <w:rFonts w:ascii="Arial" w:hAnsi="Arial" w:cs="Arial"/>
          <w:sz w:val="18"/>
          <w:szCs w:val="18"/>
        </w:rPr>
      </w:pPr>
    </w:p>
    <w:p w:rsidR="0078720B" w:rsidRPr="007D7717" w:rsidRDefault="0078720B" w:rsidP="0078720B">
      <w:pPr>
        <w:pStyle w:val="SemEspaamento"/>
        <w:ind w:left="1418"/>
        <w:jc w:val="both"/>
        <w:rPr>
          <w:rFonts w:ascii="Arial" w:hAnsi="Arial" w:cs="Arial"/>
          <w:sz w:val="18"/>
          <w:szCs w:val="18"/>
        </w:rPr>
      </w:pPr>
      <w:r w:rsidRPr="007D7717">
        <w:rPr>
          <w:rFonts w:ascii="Arial" w:hAnsi="Arial" w:cs="Arial"/>
          <w:b/>
          <w:sz w:val="18"/>
          <w:szCs w:val="18"/>
        </w:rPr>
        <w:t>b)</w:t>
      </w:r>
      <w:r w:rsidRPr="007D7717">
        <w:rPr>
          <w:rFonts w:ascii="Arial" w:hAnsi="Arial" w:cs="Arial"/>
          <w:sz w:val="18"/>
          <w:szCs w:val="18"/>
        </w:rPr>
        <w:t xml:space="preserve"> </w:t>
      </w:r>
      <w:r w:rsidR="007A7FE7" w:rsidRPr="007D7717">
        <w:rPr>
          <w:rFonts w:ascii="Arial" w:hAnsi="Arial" w:cs="Arial"/>
          <w:sz w:val="18"/>
          <w:szCs w:val="18"/>
        </w:rPr>
        <w:t>P</w:t>
      </w:r>
      <w:r w:rsidRPr="007D7717">
        <w:rPr>
          <w:rFonts w:ascii="Arial" w:hAnsi="Arial" w:cs="Arial"/>
          <w:sz w:val="18"/>
          <w:szCs w:val="18"/>
        </w:rPr>
        <w:t>lanilha de bens ou serviços, com a indicação do lote, item, valores e quantidades a serem utilizados;</w:t>
      </w:r>
    </w:p>
    <w:p w:rsidR="00D05B02" w:rsidRPr="007D7717" w:rsidRDefault="00D05B02" w:rsidP="0078720B">
      <w:pPr>
        <w:pStyle w:val="SemEspaamento"/>
        <w:ind w:left="1418"/>
        <w:jc w:val="both"/>
        <w:rPr>
          <w:rFonts w:ascii="Arial" w:hAnsi="Arial" w:cs="Arial"/>
          <w:sz w:val="18"/>
          <w:szCs w:val="18"/>
        </w:rPr>
      </w:pPr>
    </w:p>
    <w:p w:rsidR="0078720B" w:rsidRPr="007D7717" w:rsidRDefault="0078720B" w:rsidP="0078720B">
      <w:pPr>
        <w:pStyle w:val="SemEspaamento"/>
        <w:ind w:left="1418"/>
        <w:jc w:val="both"/>
        <w:rPr>
          <w:rFonts w:ascii="Arial" w:hAnsi="Arial" w:cs="Arial"/>
          <w:sz w:val="18"/>
          <w:szCs w:val="18"/>
        </w:rPr>
      </w:pPr>
      <w:r w:rsidRPr="007D7717">
        <w:rPr>
          <w:rFonts w:ascii="Arial" w:hAnsi="Arial" w:cs="Arial"/>
          <w:b/>
          <w:sz w:val="18"/>
          <w:szCs w:val="18"/>
        </w:rPr>
        <w:t>c)</w:t>
      </w:r>
      <w:r w:rsidRPr="007D7717">
        <w:rPr>
          <w:rFonts w:ascii="Arial" w:hAnsi="Arial" w:cs="Arial"/>
          <w:sz w:val="18"/>
          <w:szCs w:val="18"/>
        </w:rPr>
        <w:t xml:space="preserve"> </w:t>
      </w:r>
      <w:r w:rsidR="007A7FE7" w:rsidRPr="007D7717">
        <w:rPr>
          <w:rFonts w:ascii="Arial" w:hAnsi="Arial" w:cs="Arial"/>
          <w:sz w:val="18"/>
          <w:szCs w:val="18"/>
        </w:rPr>
        <w:t>C</w:t>
      </w:r>
      <w:r w:rsidRPr="007D7717">
        <w:rPr>
          <w:rFonts w:ascii="Arial" w:hAnsi="Arial" w:cs="Arial"/>
          <w:sz w:val="18"/>
          <w:szCs w:val="18"/>
        </w:rPr>
        <w:t>omprovante de reserva orçamentária, através de pedido de empenho ou equivalente assinado pelo Ordenador de Despesas;</w:t>
      </w:r>
    </w:p>
    <w:p w:rsidR="00D05B02" w:rsidRPr="007D7717" w:rsidRDefault="00D05B02" w:rsidP="0078720B">
      <w:pPr>
        <w:pStyle w:val="SemEspaamento"/>
        <w:ind w:left="1418"/>
        <w:jc w:val="both"/>
        <w:rPr>
          <w:rFonts w:ascii="Arial" w:hAnsi="Arial" w:cs="Arial"/>
          <w:sz w:val="18"/>
          <w:szCs w:val="18"/>
        </w:rPr>
      </w:pPr>
    </w:p>
    <w:p w:rsidR="0078720B" w:rsidRPr="007D7717" w:rsidRDefault="0078720B" w:rsidP="0078720B">
      <w:pPr>
        <w:pStyle w:val="SemEspaamento"/>
        <w:ind w:left="1418"/>
        <w:jc w:val="both"/>
        <w:rPr>
          <w:rFonts w:ascii="Arial" w:hAnsi="Arial" w:cs="Arial"/>
          <w:sz w:val="18"/>
          <w:szCs w:val="18"/>
        </w:rPr>
      </w:pPr>
      <w:r w:rsidRPr="007D7717">
        <w:rPr>
          <w:rFonts w:ascii="Arial" w:hAnsi="Arial" w:cs="Arial"/>
          <w:b/>
          <w:sz w:val="18"/>
          <w:szCs w:val="18"/>
        </w:rPr>
        <w:t>d)</w:t>
      </w:r>
      <w:r w:rsidRPr="007D7717">
        <w:rPr>
          <w:rFonts w:ascii="Arial" w:hAnsi="Arial" w:cs="Arial"/>
          <w:sz w:val="18"/>
          <w:szCs w:val="18"/>
        </w:rPr>
        <w:t xml:space="preserve"> </w:t>
      </w:r>
      <w:r w:rsidR="007A7FE7" w:rsidRPr="007D7717">
        <w:rPr>
          <w:rFonts w:ascii="Arial" w:hAnsi="Arial" w:cs="Arial"/>
          <w:sz w:val="18"/>
          <w:szCs w:val="18"/>
        </w:rPr>
        <w:t>D</w:t>
      </w:r>
      <w:r w:rsidRPr="007D7717">
        <w:rPr>
          <w:rFonts w:ascii="Arial" w:hAnsi="Arial" w:cs="Arial"/>
          <w:sz w:val="18"/>
          <w:szCs w:val="18"/>
        </w:rPr>
        <w:t xml:space="preserve">eclaração da empresa registrada de que aceita o pedido e de que o atendimento à adesão carona não prejudicará o fornecimento de </w:t>
      </w:r>
      <w:r w:rsidR="00552A93" w:rsidRPr="007D7717">
        <w:rPr>
          <w:rFonts w:ascii="Arial" w:hAnsi="Arial" w:cs="Arial"/>
          <w:sz w:val="18"/>
          <w:szCs w:val="18"/>
        </w:rPr>
        <w:t>produtos</w:t>
      </w:r>
      <w:r w:rsidRPr="007D7717">
        <w:rPr>
          <w:rFonts w:ascii="Arial" w:hAnsi="Arial" w:cs="Arial"/>
          <w:sz w:val="18"/>
          <w:szCs w:val="18"/>
        </w:rPr>
        <w:t xml:space="preserve"> </w:t>
      </w:r>
      <w:r w:rsidR="007A7FE7" w:rsidRPr="007D7717">
        <w:rPr>
          <w:rFonts w:ascii="Arial" w:hAnsi="Arial" w:cs="Arial"/>
          <w:sz w:val="18"/>
          <w:szCs w:val="18"/>
        </w:rPr>
        <w:t>e</w:t>
      </w:r>
      <w:r w:rsidRPr="007D7717">
        <w:rPr>
          <w:rFonts w:ascii="Arial" w:hAnsi="Arial" w:cs="Arial"/>
          <w:sz w:val="18"/>
          <w:szCs w:val="18"/>
        </w:rPr>
        <w:t xml:space="preserve"> prestação do serviço aos Órgãos participantes;</w:t>
      </w:r>
    </w:p>
    <w:p w:rsidR="00D05B02" w:rsidRPr="007D7717" w:rsidRDefault="00D05B02" w:rsidP="0078720B">
      <w:pPr>
        <w:pStyle w:val="SemEspaamento"/>
        <w:ind w:left="1418"/>
        <w:jc w:val="both"/>
        <w:rPr>
          <w:rFonts w:ascii="Arial" w:hAnsi="Arial" w:cs="Arial"/>
          <w:sz w:val="18"/>
          <w:szCs w:val="18"/>
        </w:rPr>
      </w:pPr>
    </w:p>
    <w:p w:rsidR="0078720B" w:rsidRPr="007D7717" w:rsidRDefault="0078720B" w:rsidP="0078720B">
      <w:pPr>
        <w:pStyle w:val="SemEspaamento"/>
        <w:ind w:left="1418"/>
        <w:jc w:val="both"/>
        <w:rPr>
          <w:rFonts w:ascii="Arial" w:hAnsi="Arial" w:cs="Arial"/>
          <w:sz w:val="18"/>
          <w:szCs w:val="18"/>
        </w:rPr>
      </w:pPr>
      <w:r w:rsidRPr="007D7717">
        <w:rPr>
          <w:rFonts w:ascii="Arial" w:hAnsi="Arial" w:cs="Arial"/>
          <w:b/>
          <w:sz w:val="18"/>
          <w:szCs w:val="18"/>
        </w:rPr>
        <w:t>e)</w:t>
      </w:r>
      <w:r w:rsidRPr="007D7717">
        <w:rPr>
          <w:rFonts w:ascii="Arial" w:hAnsi="Arial" w:cs="Arial"/>
          <w:sz w:val="18"/>
          <w:szCs w:val="18"/>
        </w:rPr>
        <w:t xml:space="preserve"> </w:t>
      </w:r>
      <w:r w:rsidR="007A7FE7" w:rsidRPr="007D7717">
        <w:rPr>
          <w:rFonts w:ascii="Arial" w:hAnsi="Arial" w:cs="Arial"/>
          <w:sz w:val="18"/>
          <w:szCs w:val="18"/>
        </w:rPr>
        <w:t>P</w:t>
      </w:r>
      <w:r w:rsidRPr="007D7717">
        <w:rPr>
          <w:rFonts w:ascii="Arial" w:hAnsi="Arial" w:cs="Arial"/>
          <w:sz w:val="18"/>
          <w:szCs w:val="18"/>
        </w:rPr>
        <w:t>arecer jurídico conclusivo favorável à contratação, aprovado pelo Secretário da Pasta ou autoridade equivalente.</w:t>
      </w:r>
    </w:p>
    <w:p w:rsidR="00D05B02" w:rsidRPr="007D7717" w:rsidRDefault="00D05B02" w:rsidP="0078720B">
      <w:pPr>
        <w:pStyle w:val="SemEspaamento"/>
        <w:ind w:left="1418"/>
        <w:jc w:val="both"/>
        <w:rPr>
          <w:rFonts w:ascii="Arial" w:hAnsi="Arial" w:cs="Arial"/>
          <w:sz w:val="18"/>
          <w:szCs w:val="18"/>
        </w:rPr>
      </w:pPr>
    </w:p>
    <w:p w:rsidR="0078720B" w:rsidRPr="007D7717" w:rsidRDefault="0078720B" w:rsidP="0078720B">
      <w:pPr>
        <w:pStyle w:val="SemEspaamento"/>
        <w:jc w:val="both"/>
        <w:rPr>
          <w:rFonts w:ascii="Arial" w:hAnsi="Arial" w:cs="Arial"/>
          <w:sz w:val="18"/>
          <w:szCs w:val="18"/>
        </w:rPr>
      </w:pPr>
      <w:r w:rsidRPr="007D7717">
        <w:rPr>
          <w:rFonts w:ascii="Arial" w:hAnsi="Arial" w:cs="Arial"/>
          <w:b/>
          <w:sz w:val="18"/>
          <w:szCs w:val="18"/>
        </w:rPr>
        <w:t>4.2.</w:t>
      </w:r>
      <w:r w:rsidRPr="007D7717">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7D7717" w:rsidRDefault="00D05B02" w:rsidP="0078720B">
      <w:pPr>
        <w:pStyle w:val="SemEspaamento"/>
        <w:jc w:val="both"/>
        <w:rPr>
          <w:rFonts w:ascii="Arial" w:hAnsi="Arial" w:cs="Arial"/>
          <w:sz w:val="18"/>
          <w:szCs w:val="18"/>
        </w:rPr>
      </w:pPr>
    </w:p>
    <w:p w:rsidR="0078720B" w:rsidRPr="007D7717" w:rsidRDefault="0078720B" w:rsidP="0078720B">
      <w:pPr>
        <w:pStyle w:val="SemEspaamento"/>
        <w:jc w:val="both"/>
        <w:rPr>
          <w:rFonts w:ascii="Arial" w:hAnsi="Arial" w:cs="Arial"/>
          <w:sz w:val="18"/>
          <w:szCs w:val="18"/>
        </w:rPr>
      </w:pPr>
      <w:r w:rsidRPr="007D7717">
        <w:rPr>
          <w:rFonts w:ascii="Arial" w:hAnsi="Arial" w:cs="Arial"/>
          <w:b/>
          <w:sz w:val="18"/>
          <w:szCs w:val="18"/>
        </w:rPr>
        <w:t>4.3.</w:t>
      </w:r>
      <w:r w:rsidRPr="007D7717">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7D7717" w:rsidRDefault="00D05B02" w:rsidP="0078720B">
      <w:pPr>
        <w:pStyle w:val="SemEspaamento"/>
        <w:jc w:val="both"/>
        <w:rPr>
          <w:rFonts w:ascii="Arial" w:hAnsi="Arial" w:cs="Arial"/>
          <w:sz w:val="18"/>
          <w:szCs w:val="18"/>
        </w:rPr>
      </w:pPr>
    </w:p>
    <w:p w:rsidR="0078720B" w:rsidRPr="007D7717" w:rsidRDefault="0078720B" w:rsidP="0078720B">
      <w:pPr>
        <w:pStyle w:val="SemEspaamento"/>
        <w:jc w:val="both"/>
        <w:rPr>
          <w:rFonts w:ascii="Arial" w:hAnsi="Arial" w:cs="Arial"/>
          <w:sz w:val="18"/>
          <w:szCs w:val="18"/>
        </w:rPr>
      </w:pPr>
      <w:r w:rsidRPr="007D7717">
        <w:rPr>
          <w:rFonts w:ascii="Arial" w:hAnsi="Arial" w:cs="Arial"/>
          <w:b/>
          <w:sz w:val="18"/>
          <w:szCs w:val="18"/>
        </w:rPr>
        <w:t>4.4.</w:t>
      </w:r>
      <w:r w:rsidRPr="007D7717">
        <w:rPr>
          <w:rFonts w:ascii="Arial" w:hAnsi="Arial" w:cs="Arial"/>
          <w:sz w:val="18"/>
          <w:szCs w:val="18"/>
        </w:rPr>
        <w:t xml:space="preserve"> Cumprida as exigências para a adesão carona, a SECRETARIA DE ESTADO DE PLANEJAMENTO E GESTÃO emitirá a respectiva autorização.</w:t>
      </w:r>
    </w:p>
    <w:p w:rsidR="00D05B02" w:rsidRPr="007D7717" w:rsidRDefault="00D05B02" w:rsidP="0078720B">
      <w:pPr>
        <w:pStyle w:val="SemEspaamento"/>
        <w:jc w:val="both"/>
        <w:rPr>
          <w:rFonts w:ascii="Arial" w:hAnsi="Arial" w:cs="Arial"/>
          <w:sz w:val="18"/>
          <w:szCs w:val="18"/>
        </w:rPr>
      </w:pPr>
    </w:p>
    <w:p w:rsidR="0078720B" w:rsidRPr="007D7717" w:rsidRDefault="0078720B" w:rsidP="0078720B">
      <w:pPr>
        <w:pStyle w:val="SemEspaamento"/>
        <w:jc w:val="both"/>
        <w:rPr>
          <w:rFonts w:ascii="Arial" w:hAnsi="Arial" w:cs="Arial"/>
          <w:sz w:val="18"/>
          <w:szCs w:val="18"/>
        </w:rPr>
      </w:pPr>
      <w:r w:rsidRPr="007D7717">
        <w:rPr>
          <w:rFonts w:ascii="Arial" w:hAnsi="Arial" w:cs="Arial"/>
          <w:b/>
          <w:sz w:val="18"/>
          <w:szCs w:val="18"/>
        </w:rPr>
        <w:t>4.5</w:t>
      </w:r>
      <w:r w:rsidRPr="007D7717">
        <w:rPr>
          <w:rFonts w:ascii="Arial" w:hAnsi="Arial" w:cs="Arial"/>
          <w:sz w:val="18"/>
          <w:szCs w:val="18"/>
        </w:rPr>
        <w:t>. A autorização de adesão carona terá</w:t>
      </w:r>
      <w:r w:rsidR="007A7FE7" w:rsidRPr="007D7717">
        <w:rPr>
          <w:rFonts w:ascii="Arial" w:hAnsi="Arial" w:cs="Arial"/>
          <w:sz w:val="18"/>
          <w:szCs w:val="18"/>
        </w:rPr>
        <w:t xml:space="preserve"> validade de 90 (noventa) dias, </w:t>
      </w:r>
      <w:r w:rsidRPr="007D7717">
        <w:rPr>
          <w:rFonts w:ascii="Arial" w:hAnsi="Arial" w:cs="Arial"/>
          <w:sz w:val="18"/>
          <w:szCs w:val="18"/>
        </w:rPr>
        <w:t>findo o qual será necessária nova autorização,</w:t>
      </w:r>
      <w:r w:rsidR="007A7FE7" w:rsidRPr="007D7717">
        <w:rPr>
          <w:rFonts w:ascii="Arial" w:hAnsi="Arial" w:cs="Arial"/>
          <w:sz w:val="18"/>
          <w:szCs w:val="18"/>
        </w:rPr>
        <w:t xml:space="preserve"> </w:t>
      </w:r>
      <w:r w:rsidRPr="007D7717">
        <w:rPr>
          <w:rFonts w:ascii="Arial" w:hAnsi="Arial" w:cs="Arial"/>
          <w:sz w:val="18"/>
          <w:szCs w:val="18"/>
        </w:rPr>
        <w:t>atendidas todas as condições exigidas anteriormente.</w:t>
      </w:r>
    </w:p>
    <w:p w:rsidR="00D05B02" w:rsidRPr="007D7717" w:rsidRDefault="00D05B02" w:rsidP="0078720B">
      <w:pPr>
        <w:pStyle w:val="SemEspaamento"/>
        <w:jc w:val="both"/>
        <w:rPr>
          <w:rFonts w:ascii="Arial" w:hAnsi="Arial" w:cs="Arial"/>
          <w:sz w:val="18"/>
          <w:szCs w:val="18"/>
        </w:rPr>
      </w:pPr>
    </w:p>
    <w:p w:rsidR="0078720B" w:rsidRPr="007D7717" w:rsidRDefault="0078720B" w:rsidP="0078720B">
      <w:pPr>
        <w:pStyle w:val="SemEspaamento"/>
        <w:jc w:val="both"/>
        <w:rPr>
          <w:rFonts w:ascii="Arial" w:hAnsi="Arial" w:cs="Arial"/>
          <w:sz w:val="18"/>
          <w:szCs w:val="18"/>
        </w:rPr>
      </w:pPr>
      <w:r w:rsidRPr="007D7717">
        <w:rPr>
          <w:rFonts w:ascii="Arial" w:hAnsi="Arial" w:cs="Arial"/>
          <w:b/>
          <w:sz w:val="18"/>
          <w:szCs w:val="18"/>
        </w:rPr>
        <w:t>4.6.</w:t>
      </w:r>
      <w:r w:rsidRPr="007D7717">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7D7717" w:rsidRDefault="00D05B02" w:rsidP="0078720B">
      <w:pPr>
        <w:pStyle w:val="SemEspaamento"/>
        <w:jc w:val="both"/>
        <w:rPr>
          <w:rFonts w:ascii="Arial" w:hAnsi="Arial" w:cs="Arial"/>
          <w:sz w:val="18"/>
          <w:szCs w:val="18"/>
        </w:rPr>
      </w:pPr>
    </w:p>
    <w:p w:rsidR="0078720B" w:rsidRPr="007D7717" w:rsidRDefault="0078720B" w:rsidP="0078720B">
      <w:pPr>
        <w:pStyle w:val="SemEspaamento"/>
        <w:jc w:val="both"/>
        <w:rPr>
          <w:rFonts w:ascii="Arial" w:hAnsi="Arial" w:cs="Arial"/>
          <w:sz w:val="18"/>
          <w:szCs w:val="18"/>
        </w:rPr>
      </w:pPr>
      <w:r w:rsidRPr="007D7717">
        <w:rPr>
          <w:rFonts w:ascii="Arial" w:hAnsi="Arial" w:cs="Arial"/>
          <w:b/>
          <w:sz w:val="18"/>
          <w:szCs w:val="18"/>
        </w:rPr>
        <w:t>4.7.</w:t>
      </w:r>
      <w:r w:rsidRPr="007D7717">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7D7717" w:rsidRDefault="00D05B02" w:rsidP="0078720B">
      <w:pPr>
        <w:pStyle w:val="SemEspaamento"/>
        <w:jc w:val="both"/>
        <w:rPr>
          <w:rFonts w:ascii="Arial" w:hAnsi="Arial" w:cs="Arial"/>
          <w:sz w:val="18"/>
          <w:szCs w:val="18"/>
        </w:rPr>
      </w:pPr>
    </w:p>
    <w:p w:rsidR="003F6DEB" w:rsidRPr="007D7717" w:rsidRDefault="0078720B" w:rsidP="0078720B">
      <w:pPr>
        <w:pStyle w:val="SemEspaamento"/>
        <w:jc w:val="both"/>
        <w:rPr>
          <w:rFonts w:ascii="Arial" w:hAnsi="Arial" w:cs="Arial"/>
          <w:b/>
          <w:sz w:val="18"/>
          <w:szCs w:val="18"/>
          <w:u w:val="single"/>
        </w:rPr>
      </w:pPr>
      <w:r w:rsidRPr="007D7717">
        <w:rPr>
          <w:rFonts w:ascii="Arial" w:hAnsi="Arial" w:cs="Arial"/>
          <w:b/>
          <w:sz w:val="18"/>
          <w:szCs w:val="18"/>
        </w:rPr>
        <w:t>4.8.</w:t>
      </w:r>
      <w:r w:rsidRPr="007D7717">
        <w:rPr>
          <w:rFonts w:ascii="Arial" w:hAnsi="Arial" w:cs="Arial"/>
          <w:sz w:val="18"/>
          <w:szCs w:val="18"/>
        </w:rPr>
        <w:t xml:space="preserve"> As contratações decorrentes de adesão carona a esta Ata de Registro de Preços não poderão exceder, por Órgão ou Entidade, a </w:t>
      </w:r>
      <w:r w:rsidRPr="007D7717">
        <w:rPr>
          <w:rFonts w:ascii="Arial" w:hAnsi="Arial" w:cs="Arial"/>
          <w:b/>
          <w:sz w:val="18"/>
          <w:szCs w:val="18"/>
        </w:rPr>
        <w:t>100% (cem por cento)</w:t>
      </w:r>
      <w:r w:rsidRPr="007D7717">
        <w:rPr>
          <w:rFonts w:ascii="Arial" w:hAnsi="Arial" w:cs="Arial"/>
          <w:sz w:val="18"/>
          <w:szCs w:val="18"/>
        </w:rPr>
        <w:t xml:space="preserve"> do quantitativo do item registrado.</w:t>
      </w:r>
    </w:p>
    <w:p w:rsidR="0078720B" w:rsidRPr="007D7717" w:rsidRDefault="0078720B" w:rsidP="003F6DEB">
      <w:pPr>
        <w:pStyle w:val="SemEspaamento"/>
        <w:jc w:val="both"/>
        <w:rPr>
          <w:rFonts w:ascii="Arial" w:hAnsi="Arial" w:cs="Arial"/>
          <w:b/>
          <w:sz w:val="18"/>
          <w:szCs w:val="18"/>
        </w:rPr>
      </w:pPr>
    </w:p>
    <w:p w:rsidR="00DB1D88" w:rsidRDefault="00DB1D88" w:rsidP="003F6DEB">
      <w:pPr>
        <w:pStyle w:val="SemEspaamento"/>
        <w:jc w:val="both"/>
        <w:rPr>
          <w:rFonts w:ascii="Arial" w:hAnsi="Arial" w:cs="Arial"/>
          <w:b/>
          <w:sz w:val="18"/>
          <w:szCs w:val="18"/>
        </w:rPr>
      </w:pPr>
      <w:r>
        <w:rPr>
          <w:rFonts w:ascii="Arial" w:hAnsi="Arial" w:cs="Arial"/>
          <w:b/>
          <w:sz w:val="18"/>
          <w:szCs w:val="18"/>
        </w:rPr>
        <w:br w:type="page"/>
      </w: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5. DO GERENCIAMENTO DA ATA DE REGISTRO DE PREÇOS</w:t>
      </w:r>
    </w:p>
    <w:p w:rsidR="00D05B02" w:rsidRPr="007D7717" w:rsidRDefault="00D05B02" w:rsidP="003F6DEB">
      <w:pPr>
        <w:pStyle w:val="SemEspaamento"/>
        <w:jc w:val="both"/>
        <w:rPr>
          <w:rFonts w:ascii="Arial" w:hAnsi="Arial" w:cs="Arial"/>
          <w:b/>
          <w:sz w:val="18"/>
          <w:szCs w:val="18"/>
        </w:rPr>
      </w:pPr>
    </w:p>
    <w:p w:rsidR="007D1448" w:rsidRPr="007D7717" w:rsidRDefault="003F6DEB" w:rsidP="007D1448">
      <w:pPr>
        <w:pStyle w:val="SemEspaamento"/>
        <w:jc w:val="both"/>
        <w:rPr>
          <w:rFonts w:ascii="Arial" w:hAnsi="Arial" w:cs="Arial"/>
          <w:sz w:val="18"/>
          <w:szCs w:val="18"/>
        </w:rPr>
      </w:pPr>
      <w:r w:rsidRPr="007D7717">
        <w:rPr>
          <w:rFonts w:ascii="Arial" w:hAnsi="Arial" w:cs="Arial"/>
          <w:b/>
          <w:sz w:val="18"/>
          <w:szCs w:val="18"/>
        </w:rPr>
        <w:t>5.1</w:t>
      </w:r>
      <w:r w:rsidR="002F4F9F" w:rsidRPr="007D7717">
        <w:rPr>
          <w:rFonts w:ascii="Arial" w:hAnsi="Arial" w:cs="Arial"/>
          <w:b/>
          <w:sz w:val="18"/>
          <w:szCs w:val="18"/>
        </w:rPr>
        <w:t>.</w:t>
      </w:r>
      <w:r w:rsidRPr="007D7717">
        <w:rPr>
          <w:rFonts w:ascii="Arial" w:hAnsi="Arial" w:cs="Arial"/>
          <w:sz w:val="18"/>
          <w:szCs w:val="18"/>
        </w:rPr>
        <w:t xml:space="preserve"> </w:t>
      </w:r>
      <w:r w:rsidR="007D1448" w:rsidRPr="007D7717">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7D7717" w:rsidRDefault="00D05B02" w:rsidP="007D1448">
      <w:pPr>
        <w:pStyle w:val="SemEspaamento"/>
        <w:jc w:val="both"/>
        <w:rPr>
          <w:rFonts w:ascii="Arial" w:hAnsi="Arial" w:cs="Arial"/>
          <w:sz w:val="18"/>
          <w:szCs w:val="18"/>
        </w:rPr>
      </w:pPr>
    </w:p>
    <w:p w:rsidR="007D1448" w:rsidRPr="007D7717" w:rsidRDefault="007D1448" w:rsidP="007D1448">
      <w:pPr>
        <w:pStyle w:val="SemEspaamento"/>
        <w:ind w:left="709"/>
        <w:jc w:val="both"/>
        <w:rPr>
          <w:rFonts w:ascii="Arial" w:hAnsi="Arial" w:cs="Arial"/>
          <w:sz w:val="18"/>
          <w:szCs w:val="18"/>
        </w:rPr>
      </w:pPr>
      <w:proofErr w:type="gramStart"/>
      <w:r w:rsidRPr="007D7717">
        <w:rPr>
          <w:rFonts w:ascii="Arial" w:hAnsi="Arial" w:cs="Arial"/>
          <w:b/>
          <w:sz w:val="18"/>
          <w:szCs w:val="18"/>
        </w:rPr>
        <w:t>I)</w:t>
      </w:r>
      <w:r w:rsidRPr="007D7717">
        <w:rPr>
          <w:rFonts w:ascii="Arial" w:hAnsi="Arial" w:cs="Arial"/>
          <w:sz w:val="18"/>
          <w:szCs w:val="18"/>
        </w:rPr>
        <w:t xml:space="preserve"> </w:t>
      </w:r>
      <w:r w:rsidR="00860D88" w:rsidRPr="007D7717">
        <w:rPr>
          <w:rFonts w:ascii="Arial" w:hAnsi="Arial" w:cs="Arial"/>
          <w:sz w:val="18"/>
          <w:szCs w:val="18"/>
        </w:rPr>
        <w:t>C</w:t>
      </w:r>
      <w:r w:rsidRPr="007D7717">
        <w:rPr>
          <w:rFonts w:ascii="Arial" w:hAnsi="Arial" w:cs="Arial"/>
          <w:sz w:val="18"/>
          <w:szCs w:val="18"/>
        </w:rPr>
        <w:t>onduzir</w:t>
      </w:r>
      <w:proofErr w:type="gramEnd"/>
      <w:r w:rsidRPr="007D7717">
        <w:rPr>
          <w:rFonts w:ascii="Arial" w:hAnsi="Arial" w:cs="Arial"/>
          <w:sz w:val="18"/>
          <w:szCs w:val="18"/>
        </w:rPr>
        <w:t xml:space="preserve"> eventuais renegociações dos preços registrados;</w:t>
      </w:r>
    </w:p>
    <w:p w:rsidR="00D05B02" w:rsidRPr="007D7717" w:rsidRDefault="00D05B02" w:rsidP="007D1448">
      <w:pPr>
        <w:pStyle w:val="SemEspaamento"/>
        <w:ind w:left="709"/>
        <w:jc w:val="both"/>
        <w:rPr>
          <w:rFonts w:ascii="Arial" w:hAnsi="Arial" w:cs="Arial"/>
          <w:sz w:val="18"/>
          <w:szCs w:val="18"/>
        </w:rPr>
      </w:pPr>
    </w:p>
    <w:p w:rsidR="007D1448" w:rsidRPr="007D7717" w:rsidRDefault="007D1448" w:rsidP="007D1448">
      <w:pPr>
        <w:pStyle w:val="SemEspaamento"/>
        <w:ind w:left="709"/>
        <w:jc w:val="both"/>
        <w:rPr>
          <w:rFonts w:ascii="Arial" w:hAnsi="Arial" w:cs="Arial"/>
          <w:sz w:val="18"/>
          <w:szCs w:val="18"/>
        </w:rPr>
      </w:pPr>
      <w:proofErr w:type="gramStart"/>
      <w:r w:rsidRPr="007D7717">
        <w:rPr>
          <w:rFonts w:ascii="Arial" w:hAnsi="Arial" w:cs="Arial"/>
          <w:b/>
          <w:sz w:val="18"/>
          <w:szCs w:val="18"/>
        </w:rPr>
        <w:t>II)</w:t>
      </w:r>
      <w:r w:rsidRPr="007D7717">
        <w:rPr>
          <w:rFonts w:ascii="Arial" w:hAnsi="Arial" w:cs="Arial"/>
          <w:sz w:val="18"/>
          <w:szCs w:val="18"/>
        </w:rPr>
        <w:t xml:space="preserve"> </w:t>
      </w:r>
      <w:r w:rsidR="00860D88" w:rsidRPr="007D7717">
        <w:rPr>
          <w:rFonts w:ascii="Arial" w:hAnsi="Arial" w:cs="Arial"/>
          <w:sz w:val="18"/>
          <w:szCs w:val="18"/>
        </w:rPr>
        <w:t>C</w:t>
      </w:r>
      <w:r w:rsidRPr="007D7717">
        <w:rPr>
          <w:rFonts w:ascii="Arial" w:hAnsi="Arial" w:cs="Arial"/>
          <w:sz w:val="18"/>
          <w:szCs w:val="18"/>
        </w:rPr>
        <w:t>oordenar</w:t>
      </w:r>
      <w:proofErr w:type="gramEnd"/>
      <w:r w:rsidRPr="007D7717">
        <w:rPr>
          <w:rFonts w:ascii="Arial" w:hAnsi="Arial" w:cs="Arial"/>
          <w:sz w:val="18"/>
          <w:szCs w:val="18"/>
        </w:rPr>
        <w:t xml:space="preserve"> as formalidades e fiscalizar o cumprimento da Ata de acordo com as condições ajustadas no Edital e anexos;</w:t>
      </w:r>
    </w:p>
    <w:p w:rsidR="00D05B02" w:rsidRPr="007D7717" w:rsidRDefault="00D05B02" w:rsidP="007D1448">
      <w:pPr>
        <w:pStyle w:val="SemEspaamento"/>
        <w:ind w:left="709"/>
        <w:jc w:val="both"/>
        <w:rPr>
          <w:rFonts w:ascii="Arial" w:hAnsi="Arial" w:cs="Arial"/>
          <w:sz w:val="18"/>
          <w:szCs w:val="18"/>
        </w:rPr>
      </w:pPr>
    </w:p>
    <w:p w:rsidR="007D1448" w:rsidRPr="007D7717" w:rsidRDefault="007D1448" w:rsidP="007D1448">
      <w:pPr>
        <w:pStyle w:val="SemEspaamento"/>
        <w:ind w:left="709"/>
        <w:jc w:val="both"/>
        <w:rPr>
          <w:rFonts w:ascii="Arial" w:hAnsi="Arial" w:cs="Arial"/>
          <w:sz w:val="18"/>
          <w:szCs w:val="18"/>
        </w:rPr>
      </w:pPr>
      <w:proofErr w:type="gramStart"/>
      <w:r w:rsidRPr="007D7717">
        <w:rPr>
          <w:rFonts w:ascii="Arial" w:hAnsi="Arial" w:cs="Arial"/>
          <w:b/>
          <w:sz w:val="18"/>
          <w:szCs w:val="18"/>
        </w:rPr>
        <w:t>III)</w:t>
      </w:r>
      <w:r w:rsidRPr="007D7717">
        <w:rPr>
          <w:rFonts w:ascii="Arial" w:hAnsi="Arial" w:cs="Arial"/>
          <w:sz w:val="18"/>
          <w:szCs w:val="18"/>
        </w:rPr>
        <w:t xml:space="preserve"> </w:t>
      </w:r>
      <w:r w:rsidR="00860D88" w:rsidRPr="007D7717">
        <w:rPr>
          <w:rFonts w:ascii="Arial" w:hAnsi="Arial" w:cs="Arial"/>
          <w:sz w:val="18"/>
          <w:szCs w:val="18"/>
        </w:rPr>
        <w:t>A</w:t>
      </w:r>
      <w:r w:rsidRPr="007D7717">
        <w:rPr>
          <w:rFonts w:ascii="Arial" w:hAnsi="Arial" w:cs="Arial"/>
          <w:sz w:val="18"/>
          <w:szCs w:val="18"/>
        </w:rPr>
        <w:t>plicar</w:t>
      </w:r>
      <w:proofErr w:type="gramEnd"/>
      <w:r w:rsidRPr="007D7717">
        <w:rPr>
          <w:rFonts w:ascii="Arial" w:hAnsi="Arial" w:cs="Arial"/>
          <w:sz w:val="18"/>
          <w:szCs w:val="18"/>
        </w:rPr>
        <w:t>, garantida a ampla defesa e o contraditório, as sanções decorrentes de descumprimento da Ata de Registro de Preços;</w:t>
      </w:r>
    </w:p>
    <w:p w:rsidR="00D05B02" w:rsidRPr="007D7717" w:rsidRDefault="00D05B02" w:rsidP="007D1448">
      <w:pPr>
        <w:pStyle w:val="SemEspaamento"/>
        <w:ind w:left="709"/>
        <w:jc w:val="both"/>
        <w:rPr>
          <w:rFonts w:ascii="Arial" w:hAnsi="Arial" w:cs="Arial"/>
          <w:sz w:val="18"/>
          <w:szCs w:val="18"/>
        </w:rPr>
      </w:pPr>
    </w:p>
    <w:p w:rsidR="007D1448" w:rsidRPr="007D7717" w:rsidRDefault="007D1448" w:rsidP="007D1448">
      <w:pPr>
        <w:pStyle w:val="SemEspaamento"/>
        <w:ind w:left="709"/>
        <w:jc w:val="both"/>
        <w:rPr>
          <w:rFonts w:ascii="Arial" w:hAnsi="Arial" w:cs="Arial"/>
          <w:sz w:val="18"/>
          <w:szCs w:val="18"/>
        </w:rPr>
      </w:pPr>
      <w:proofErr w:type="gramStart"/>
      <w:r w:rsidRPr="007D7717">
        <w:rPr>
          <w:rFonts w:ascii="Arial" w:hAnsi="Arial" w:cs="Arial"/>
          <w:b/>
          <w:sz w:val="18"/>
          <w:szCs w:val="18"/>
        </w:rPr>
        <w:t>IV)</w:t>
      </w:r>
      <w:r w:rsidRPr="007D7717">
        <w:rPr>
          <w:rFonts w:ascii="Arial" w:hAnsi="Arial" w:cs="Arial"/>
          <w:sz w:val="18"/>
          <w:szCs w:val="18"/>
        </w:rPr>
        <w:t xml:space="preserve"> </w:t>
      </w:r>
      <w:r w:rsidR="00860D88" w:rsidRPr="007D7717">
        <w:rPr>
          <w:rFonts w:ascii="Arial" w:hAnsi="Arial" w:cs="Arial"/>
          <w:sz w:val="18"/>
          <w:szCs w:val="18"/>
        </w:rPr>
        <w:t>A</w:t>
      </w:r>
      <w:r w:rsidRPr="007D7717">
        <w:rPr>
          <w:rFonts w:ascii="Arial" w:hAnsi="Arial" w:cs="Arial"/>
          <w:sz w:val="18"/>
          <w:szCs w:val="18"/>
        </w:rPr>
        <w:t>utorizar</w:t>
      </w:r>
      <w:proofErr w:type="gramEnd"/>
      <w:r w:rsidRPr="007D7717">
        <w:rPr>
          <w:rFonts w:ascii="Arial" w:hAnsi="Arial" w:cs="Arial"/>
          <w:sz w:val="18"/>
          <w:szCs w:val="18"/>
        </w:rPr>
        <w:t xml:space="preserve"> a adesão de Órgãos e Entidades não participantes deste Registro de Preços;</w:t>
      </w:r>
    </w:p>
    <w:p w:rsidR="00D05B02" w:rsidRPr="007D7717" w:rsidRDefault="00D05B02" w:rsidP="007D1448">
      <w:pPr>
        <w:pStyle w:val="SemEspaamento"/>
        <w:ind w:left="709"/>
        <w:jc w:val="both"/>
        <w:rPr>
          <w:rFonts w:ascii="Arial" w:hAnsi="Arial" w:cs="Arial"/>
          <w:sz w:val="18"/>
          <w:szCs w:val="18"/>
        </w:rPr>
      </w:pPr>
    </w:p>
    <w:p w:rsidR="007D1448" w:rsidRPr="007D7717" w:rsidRDefault="007D1448" w:rsidP="007D1448">
      <w:pPr>
        <w:pStyle w:val="SemEspaamento"/>
        <w:ind w:left="709"/>
        <w:jc w:val="both"/>
        <w:rPr>
          <w:rFonts w:ascii="Arial" w:hAnsi="Arial" w:cs="Arial"/>
          <w:sz w:val="18"/>
          <w:szCs w:val="18"/>
        </w:rPr>
      </w:pPr>
      <w:proofErr w:type="gramStart"/>
      <w:r w:rsidRPr="007D7717">
        <w:rPr>
          <w:rFonts w:ascii="Arial" w:hAnsi="Arial" w:cs="Arial"/>
          <w:b/>
          <w:sz w:val="18"/>
          <w:szCs w:val="18"/>
        </w:rPr>
        <w:t>V)</w:t>
      </w:r>
      <w:r w:rsidRPr="007D7717">
        <w:rPr>
          <w:rFonts w:ascii="Arial" w:hAnsi="Arial" w:cs="Arial"/>
          <w:sz w:val="18"/>
          <w:szCs w:val="18"/>
        </w:rPr>
        <w:t xml:space="preserve"> </w:t>
      </w:r>
      <w:r w:rsidR="00860D88" w:rsidRPr="007D7717">
        <w:rPr>
          <w:rFonts w:ascii="Arial" w:hAnsi="Arial" w:cs="Arial"/>
          <w:sz w:val="18"/>
          <w:szCs w:val="18"/>
        </w:rPr>
        <w:t>P</w:t>
      </w:r>
      <w:r w:rsidRPr="007D7717">
        <w:rPr>
          <w:rFonts w:ascii="Arial" w:hAnsi="Arial" w:cs="Arial"/>
          <w:sz w:val="18"/>
          <w:szCs w:val="18"/>
        </w:rPr>
        <w:t>romover</w:t>
      </w:r>
      <w:proofErr w:type="gramEnd"/>
      <w:r w:rsidRPr="007D7717">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7D7717" w:rsidRDefault="00D05B02" w:rsidP="007D1448">
      <w:pPr>
        <w:pStyle w:val="SemEspaamento"/>
        <w:ind w:left="709"/>
        <w:jc w:val="both"/>
        <w:rPr>
          <w:rFonts w:ascii="Arial" w:hAnsi="Arial" w:cs="Arial"/>
          <w:sz w:val="18"/>
          <w:szCs w:val="18"/>
        </w:rPr>
      </w:pPr>
    </w:p>
    <w:p w:rsidR="007D1448" w:rsidRPr="007D7717" w:rsidRDefault="007D1448" w:rsidP="007D1448">
      <w:pPr>
        <w:pStyle w:val="SemEspaamento"/>
        <w:ind w:left="709"/>
        <w:jc w:val="both"/>
        <w:rPr>
          <w:rFonts w:ascii="Arial" w:hAnsi="Arial" w:cs="Arial"/>
          <w:sz w:val="18"/>
          <w:szCs w:val="18"/>
        </w:rPr>
      </w:pPr>
      <w:r w:rsidRPr="007D7717">
        <w:rPr>
          <w:rFonts w:ascii="Arial" w:hAnsi="Arial" w:cs="Arial"/>
          <w:b/>
          <w:sz w:val="18"/>
          <w:szCs w:val="18"/>
        </w:rPr>
        <w:t>VI)</w:t>
      </w:r>
      <w:r w:rsidRPr="007D7717">
        <w:rPr>
          <w:rFonts w:ascii="Arial" w:hAnsi="Arial" w:cs="Arial"/>
          <w:sz w:val="18"/>
          <w:szCs w:val="18"/>
        </w:rPr>
        <w:t xml:space="preserve"> </w:t>
      </w:r>
      <w:r w:rsidR="00860D88" w:rsidRPr="007D7717">
        <w:rPr>
          <w:rFonts w:ascii="Arial" w:hAnsi="Arial" w:cs="Arial"/>
          <w:sz w:val="18"/>
          <w:szCs w:val="18"/>
        </w:rPr>
        <w:t>A</w:t>
      </w:r>
      <w:r w:rsidRPr="007D7717">
        <w:rPr>
          <w:rFonts w:ascii="Arial" w:hAnsi="Arial" w:cs="Arial"/>
          <w:sz w:val="18"/>
          <w:szCs w:val="18"/>
        </w:rPr>
        <w:t>rquivar a Ata de Registro de Preços em pasta própria e disponibilizá-la em meio eletrônico.</w:t>
      </w:r>
    </w:p>
    <w:p w:rsidR="00D05B02" w:rsidRPr="007D7717" w:rsidRDefault="00D05B02" w:rsidP="007D1448">
      <w:pPr>
        <w:pStyle w:val="SemEspaamento"/>
        <w:ind w:left="709"/>
        <w:jc w:val="both"/>
        <w:rPr>
          <w:rFonts w:ascii="Arial" w:hAnsi="Arial" w:cs="Arial"/>
          <w:sz w:val="18"/>
          <w:szCs w:val="18"/>
        </w:rPr>
      </w:pPr>
    </w:p>
    <w:p w:rsidR="007D1448" w:rsidRPr="007D7717" w:rsidRDefault="007D1448" w:rsidP="007D1448">
      <w:pPr>
        <w:pStyle w:val="SemEspaamento"/>
        <w:jc w:val="both"/>
        <w:rPr>
          <w:rFonts w:ascii="Arial" w:hAnsi="Arial" w:cs="Arial"/>
          <w:sz w:val="18"/>
          <w:szCs w:val="18"/>
        </w:rPr>
      </w:pPr>
      <w:r w:rsidRPr="007D7717">
        <w:rPr>
          <w:rFonts w:ascii="Arial" w:hAnsi="Arial" w:cs="Arial"/>
          <w:b/>
          <w:sz w:val="18"/>
          <w:szCs w:val="18"/>
        </w:rPr>
        <w:t>5.2.</w:t>
      </w:r>
      <w:r w:rsidRPr="007D7717">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7D7717" w:rsidRDefault="003F6DEB" w:rsidP="007D1448">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6. DA VIGÊNCIA</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6.1.</w:t>
      </w:r>
      <w:r w:rsidRPr="007D7717">
        <w:rPr>
          <w:rFonts w:ascii="Arial" w:hAnsi="Arial" w:cs="Arial"/>
          <w:sz w:val="18"/>
          <w:szCs w:val="18"/>
        </w:rPr>
        <w:t xml:space="preserve"> O prazo de vigência desta Ata será de 12 (doze) meses, contados a partir da data de circulação do Diário Oficial do Estado de Mato Grosso que contém o respectivo </w:t>
      </w:r>
      <w:r w:rsidR="00E3592D" w:rsidRPr="007D7717">
        <w:rPr>
          <w:rFonts w:ascii="Arial" w:hAnsi="Arial" w:cs="Arial"/>
          <w:b/>
          <w:bCs/>
          <w:sz w:val="18"/>
          <w:szCs w:val="18"/>
        </w:rPr>
        <w:t>extrato da Ata</w:t>
      </w:r>
      <w:r w:rsidRPr="007D7717">
        <w:rPr>
          <w:rFonts w:ascii="Arial" w:hAnsi="Arial" w:cs="Arial"/>
          <w:sz w:val="18"/>
          <w:szCs w:val="18"/>
        </w:rPr>
        <w:t>.</w:t>
      </w:r>
    </w:p>
    <w:p w:rsidR="00D05B02" w:rsidRPr="007D7717" w:rsidRDefault="00D05B02" w:rsidP="003F6DEB">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6.2.</w:t>
      </w:r>
      <w:r w:rsidRPr="007D7717">
        <w:rPr>
          <w:rFonts w:ascii="Arial" w:hAnsi="Arial" w:cs="Arial"/>
          <w:sz w:val="18"/>
          <w:szCs w:val="18"/>
        </w:rPr>
        <w:t xml:space="preserve"> O prazo para assinatura da Ata de Registro de Preços é de </w:t>
      </w:r>
      <w:r w:rsidRPr="007D7717">
        <w:rPr>
          <w:rFonts w:ascii="Arial" w:hAnsi="Arial" w:cs="Arial"/>
          <w:b/>
          <w:sz w:val="18"/>
          <w:szCs w:val="18"/>
        </w:rPr>
        <w:t>02 (dois) dias úteis</w:t>
      </w:r>
      <w:r w:rsidRPr="007D7717">
        <w:rPr>
          <w:rFonts w:ascii="Arial" w:hAnsi="Arial" w:cs="Arial"/>
          <w:sz w:val="18"/>
          <w:szCs w:val="18"/>
        </w:rPr>
        <w:t>, contados da convocação formal da adjudicatária;</w:t>
      </w:r>
    </w:p>
    <w:p w:rsidR="00D05B02" w:rsidRPr="007D7717" w:rsidRDefault="00D05B02" w:rsidP="003F6DEB">
      <w:pPr>
        <w:pStyle w:val="SemEspaamento"/>
        <w:jc w:val="both"/>
        <w:rPr>
          <w:rFonts w:ascii="Arial" w:hAnsi="Arial" w:cs="Arial"/>
          <w:sz w:val="18"/>
          <w:szCs w:val="18"/>
        </w:rPr>
      </w:pPr>
    </w:p>
    <w:p w:rsidR="002F4F9F" w:rsidRPr="007D7717" w:rsidRDefault="003F6DEB" w:rsidP="003F6DEB">
      <w:pPr>
        <w:pStyle w:val="SemEspaamento"/>
        <w:jc w:val="both"/>
        <w:rPr>
          <w:rFonts w:ascii="Arial" w:hAnsi="Arial" w:cs="Arial"/>
          <w:sz w:val="18"/>
          <w:szCs w:val="18"/>
        </w:rPr>
      </w:pPr>
      <w:r w:rsidRPr="007D7717">
        <w:rPr>
          <w:rFonts w:ascii="Arial" w:hAnsi="Arial" w:cs="Arial"/>
          <w:b/>
          <w:sz w:val="18"/>
          <w:szCs w:val="18"/>
        </w:rPr>
        <w:t>6.3.</w:t>
      </w:r>
      <w:r w:rsidRPr="007D7717">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7D7717" w:rsidRDefault="00D05B02" w:rsidP="003F6DEB">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6.4.</w:t>
      </w:r>
      <w:r w:rsidRPr="007D7717">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7D7717">
        <w:rPr>
          <w:rFonts w:ascii="Arial" w:hAnsi="Arial" w:cs="Arial"/>
          <w:sz w:val="18"/>
          <w:szCs w:val="18"/>
        </w:rPr>
        <w:t>SECRETARIA DE ESTADO DE PLANEJAMENTO E GESTÃO</w:t>
      </w:r>
      <w:r w:rsidRPr="007D7717">
        <w:rPr>
          <w:rFonts w:ascii="Arial" w:hAnsi="Arial" w:cs="Arial"/>
          <w:sz w:val="18"/>
          <w:szCs w:val="18"/>
        </w:rPr>
        <w:t>.</w:t>
      </w:r>
    </w:p>
    <w:p w:rsidR="003F6DEB" w:rsidRPr="007D7717" w:rsidRDefault="003F6DEB" w:rsidP="003F6DEB">
      <w:pPr>
        <w:pStyle w:val="SemEspaamento"/>
        <w:jc w:val="both"/>
        <w:rPr>
          <w:rFonts w:ascii="Arial" w:hAnsi="Arial" w:cs="Arial"/>
          <w:sz w:val="18"/>
          <w:szCs w:val="18"/>
          <w:u w:val="single"/>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7. DA EFICÁCIA</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7.1.</w:t>
      </w:r>
      <w:r w:rsidRPr="007D7717">
        <w:rPr>
          <w:rFonts w:ascii="Arial" w:hAnsi="Arial" w:cs="Arial"/>
          <w:sz w:val="18"/>
          <w:szCs w:val="18"/>
        </w:rPr>
        <w:t xml:space="preserve"> </w:t>
      </w:r>
      <w:r w:rsidR="008E7B16" w:rsidRPr="007D7717">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w:t>
      </w:r>
      <w:r w:rsidR="009C215B" w:rsidRPr="007D7717">
        <w:rPr>
          <w:rFonts w:ascii="Arial" w:hAnsi="Arial" w:cs="Arial"/>
          <w:sz w:val="18"/>
          <w:szCs w:val="18"/>
        </w:rPr>
        <w:t>20</w:t>
      </w:r>
      <w:r w:rsidR="008E7B16" w:rsidRPr="007D7717">
        <w:rPr>
          <w:rFonts w:ascii="Arial" w:hAnsi="Arial" w:cs="Arial"/>
          <w:sz w:val="18"/>
          <w:szCs w:val="18"/>
        </w:rPr>
        <w:t>17</w:t>
      </w:r>
      <w:r w:rsidRPr="007D7717">
        <w:rPr>
          <w:rFonts w:ascii="Arial" w:hAnsi="Arial" w:cs="Arial"/>
          <w:sz w:val="18"/>
          <w:szCs w:val="18"/>
        </w:rPr>
        <w:t>.</w:t>
      </w:r>
    </w:p>
    <w:p w:rsidR="003F6DEB" w:rsidRPr="007D7717" w:rsidRDefault="003F6DEB" w:rsidP="003F6DEB">
      <w:pPr>
        <w:pStyle w:val="SemEspaamento"/>
        <w:jc w:val="both"/>
        <w:rPr>
          <w:rFonts w:ascii="Arial" w:hAnsi="Arial" w:cs="Arial"/>
          <w:sz w:val="18"/>
          <w:szCs w:val="18"/>
        </w:rPr>
      </w:pPr>
    </w:p>
    <w:p w:rsidR="00860D88" w:rsidRPr="007D7717" w:rsidRDefault="003F6DEB" w:rsidP="00860D88">
      <w:pPr>
        <w:widowControl w:val="0"/>
        <w:suppressAutoHyphens/>
        <w:spacing w:after="0" w:line="240" w:lineRule="auto"/>
        <w:rPr>
          <w:rFonts w:ascii="Arial" w:hAnsi="Arial" w:cs="Arial"/>
          <w:b/>
          <w:bCs/>
          <w:sz w:val="18"/>
          <w:szCs w:val="18"/>
        </w:rPr>
      </w:pPr>
      <w:r w:rsidRPr="007D7717">
        <w:rPr>
          <w:rFonts w:ascii="Arial" w:hAnsi="Arial" w:cs="Arial"/>
          <w:b/>
          <w:sz w:val="18"/>
          <w:szCs w:val="18"/>
        </w:rPr>
        <w:t xml:space="preserve">8. </w:t>
      </w:r>
      <w:r w:rsidR="00860D88" w:rsidRPr="007D7717">
        <w:rPr>
          <w:rFonts w:ascii="Arial" w:hAnsi="Arial" w:cs="Arial"/>
          <w:b/>
          <w:bCs/>
          <w:sz w:val="18"/>
          <w:szCs w:val="18"/>
        </w:rPr>
        <w:t>DAS ALTERAÇÕES</w:t>
      </w:r>
    </w:p>
    <w:p w:rsidR="003F6DEB" w:rsidRPr="007D7717" w:rsidRDefault="003F6DEB" w:rsidP="003F6DEB">
      <w:pPr>
        <w:pStyle w:val="SemEspaamento"/>
        <w:jc w:val="both"/>
        <w:rPr>
          <w:rFonts w:ascii="Arial" w:hAnsi="Arial" w:cs="Arial"/>
          <w:b/>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 xml:space="preserve">8.1. </w:t>
      </w:r>
      <w:r w:rsidRPr="007D7717">
        <w:rPr>
          <w:rFonts w:ascii="Arial" w:hAnsi="Arial" w:cs="Arial"/>
          <w:sz w:val="18"/>
          <w:szCs w:val="18"/>
        </w:rPr>
        <w:t>É vedado efetuar acréscimos nos quantitativos fixados pela Ata de Registro de Preços, inclusive o acréscimo de que trata o § 1º do art. 65 da Lei nº 8.666/1993.</w:t>
      </w:r>
    </w:p>
    <w:p w:rsidR="006C3DD3" w:rsidRPr="007D7717" w:rsidRDefault="006C3DD3" w:rsidP="006C3DD3">
      <w:pPr>
        <w:pStyle w:val="SemEspaamento"/>
        <w:jc w:val="both"/>
        <w:rPr>
          <w:rFonts w:ascii="Arial" w:hAnsi="Arial" w:cs="Arial"/>
          <w:b/>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8.2.</w:t>
      </w:r>
      <w:r w:rsidRPr="007D7717">
        <w:rPr>
          <w:rFonts w:ascii="Arial" w:hAnsi="Arial" w:cs="Arial"/>
          <w:sz w:val="18"/>
          <w:szCs w:val="18"/>
        </w:rPr>
        <w:t xml:space="preserve"> A Ata de Registro de Preços poderá ser alterada nas hipóteses do art. 89 e seguintes do Decreto Estadual nº 840/2017 e do art. 65, inciso II, da Lei nº 8.666/1993.</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8.3.</w:t>
      </w:r>
      <w:r w:rsidRPr="007D7717">
        <w:rPr>
          <w:rFonts w:ascii="Arial" w:hAnsi="Arial" w:cs="Arial"/>
          <w:sz w:val="18"/>
          <w:szCs w:val="18"/>
        </w:rPr>
        <w:t xml:space="preserve"> </w:t>
      </w:r>
      <w:r w:rsidRPr="007D7717">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r w:rsidRPr="007D7717">
        <w:rPr>
          <w:rFonts w:ascii="Arial" w:hAnsi="Arial" w:cs="Arial"/>
          <w:sz w:val="18"/>
          <w:szCs w:val="18"/>
        </w:rPr>
        <w:t>.</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 xml:space="preserve">8.4. </w:t>
      </w:r>
      <w:r w:rsidRPr="007D7717">
        <w:rPr>
          <w:rFonts w:ascii="Arial" w:hAnsi="Arial" w:cs="Arial"/>
          <w:sz w:val="18"/>
          <w:szCs w:val="18"/>
        </w:rPr>
        <w:t xml:space="preserve">Os pedidos de reequilíbrio econômico-financeiro de que trata o subitem </w:t>
      </w:r>
      <w:r w:rsidRPr="007D7717">
        <w:rPr>
          <w:rFonts w:ascii="Arial" w:hAnsi="Arial" w:cs="Arial"/>
          <w:b/>
          <w:sz w:val="18"/>
          <w:szCs w:val="18"/>
        </w:rPr>
        <w:t>8.3</w:t>
      </w:r>
      <w:r w:rsidRPr="007D7717">
        <w:rPr>
          <w:rFonts w:ascii="Arial" w:hAnsi="Arial" w:cs="Arial"/>
          <w:sz w:val="18"/>
          <w:szCs w:val="18"/>
        </w:rPr>
        <w:t xml:space="preserve"> passarão por análise jurídica da Unidade Setorial da Procuradoria Geral do Estado de Mato Grosso e contábil, cabendo ao Secretário de Estado de Planejamento e Gestão a decisão sobre o pedido.</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8.5.</w:t>
      </w:r>
      <w:r w:rsidRPr="007D7717">
        <w:rPr>
          <w:rFonts w:ascii="Arial" w:hAnsi="Arial" w:cs="Arial"/>
          <w:sz w:val="18"/>
          <w:szCs w:val="18"/>
        </w:rPr>
        <w:t xml:space="preserve"> </w:t>
      </w:r>
      <w:r w:rsidRPr="007D7717">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Pr="007D7717">
        <w:rPr>
          <w:rFonts w:ascii="Arial" w:hAnsi="Arial" w:cs="Arial"/>
          <w:sz w:val="18"/>
          <w:szCs w:val="18"/>
        </w:rPr>
        <w:t>.</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8.6.</w:t>
      </w:r>
      <w:r w:rsidRPr="007D7717">
        <w:rPr>
          <w:rFonts w:ascii="Arial" w:hAnsi="Arial" w:cs="Arial"/>
          <w:sz w:val="18"/>
          <w:szCs w:val="18"/>
        </w:rPr>
        <w:t xml:space="preserve"> Caso o preço registrado seja superior à média dos preços de mercado, a SECRETARIA DE ESTADO DE PLANEJAMENTO E GESTÃO solicitará formalmente à empresa a redução do preço registrado, de forma a adequá-lo ao praticado no mercado.</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8.7.</w:t>
      </w:r>
      <w:r w:rsidRPr="007D7717">
        <w:rPr>
          <w:rFonts w:ascii="Arial" w:hAnsi="Arial" w:cs="Arial"/>
          <w:sz w:val="18"/>
          <w:szCs w:val="18"/>
        </w:rPr>
        <w:t xml:space="preserve"> </w:t>
      </w:r>
      <w:r w:rsidRPr="007D7717">
        <w:rPr>
          <w:rFonts w:ascii="Arial" w:hAnsi="Arial" w:cs="Arial"/>
          <w:sz w:val="18"/>
          <w:szCs w:val="18"/>
          <w:shd w:val="clear" w:color="auto" w:fill="FFFFFF"/>
        </w:rPr>
        <w:t xml:space="preserve">Fracassada a negociação com a Adjudicatária, </w:t>
      </w:r>
      <w:r w:rsidRPr="007D7717">
        <w:rPr>
          <w:rFonts w:ascii="Arial" w:hAnsi="Arial" w:cs="Arial"/>
          <w:bCs/>
          <w:sz w:val="18"/>
          <w:szCs w:val="18"/>
        </w:rPr>
        <w:t>a SECRETARIA DE ESTADO DE PLANEJAMENTO E GESTÃO</w:t>
      </w:r>
      <w:r w:rsidRPr="007D7717">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7D7717">
        <w:rPr>
          <w:rFonts w:ascii="Arial" w:hAnsi="Arial" w:cs="Arial"/>
          <w:sz w:val="18"/>
          <w:szCs w:val="18"/>
        </w:rPr>
        <w:t>.</w:t>
      </w:r>
    </w:p>
    <w:p w:rsidR="006C3DD3" w:rsidRPr="007D7717" w:rsidRDefault="006C3DD3" w:rsidP="006C3DD3">
      <w:pPr>
        <w:widowControl w:val="0"/>
        <w:suppressAutoHyphens/>
        <w:spacing w:before="120" w:after="120" w:line="240" w:lineRule="atLeast"/>
        <w:jc w:val="both"/>
        <w:rPr>
          <w:rFonts w:ascii="Arial" w:hAnsi="Arial" w:cs="Arial"/>
          <w:bCs/>
          <w:sz w:val="18"/>
          <w:szCs w:val="18"/>
        </w:rPr>
      </w:pPr>
      <w:r w:rsidRPr="007D7717">
        <w:rPr>
          <w:rFonts w:ascii="Arial" w:hAnsi="Arial" w:cs="Arial"/>
          <w:b/>
          <w:bCs/>
          <w:sz w:val="18"/>
          <w:szCs w:val="18"/>
        </w:rPr>
        <w:t>8.8.</w:t>
      </w:r>
      <w:r w:rsidRPr="007D7717">
        <w:rPr>
          <w:rFonts w:ascii="Arial" w:hAnsi="Arial" w:cs="Arial"/>
          <w:bCs/>
          <w:sz w:val="18"/>
          <w:szCs w:val="18"/>
        </w:rPr>
        <w:t xml:space="preserve"> As alterações dos preços registrados, oriundos de revisão, serão publicadas no Diário Oficial do Estado de Mato Grosso.</w:t>
      </w: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8.9.</w:t>
      </w:r>
      <w:r w:rsidRPr="007D7717">
        <w:rPr>
          <w:rFonts w:ascii="Arial" w:hAnsi="Arial" w:cs="Arial"/>
          <w:sz w:val="18"/>
          <w:szCs w:val="18"/>
        </w:rPr>
        <w:t xml:space="preserve"> Nos preços registrados estão incluídas todas as despesas relativas ao objeto contratado (tributos, seguros, encargos sociais, </w:t>
      </w:r>
      <w:proofErr w:type="spellStart"/>
      <w:r w:rsidRPr="007D7717">
        <w:rPr>
          <w:rFonts w:ascii="Arial" w:hAnsi="Arial" w:cs="Arial"/>
          <w:sz w:val="18"/>
          <w:szCs w:val="18"/>
        </w:rPr>
        <w:t>etc</w:t>
      </w:r>
      <w:proofErr w:type="spellEnd"/>
      <w:r w:rsidRPr="007D7717">
        <w:rPr>
          <w:rFonts w:ascii="Arial" w:hAnsi="Arial" w:cs="Arial"/>
          <w:sz w:val="18"/>
          <w:szCs w:val="18"/>
        </w:rPr>
        <w:t>).</w:t>
      </w:r>
    </w:p>
    <w:p w:rsidR="006C3DD3" w:rsidRPr="007D7717" w:rsidRDefault="006C3DD3" w:rsidP="006C3DD3">
      <w:pPr>
        <w:widowControl w:val="0"/>
        <w:suppressAutoHyphens/>
        <w:spacing w:before="120" w:after="120" w:line="240" w:lineRule="auto"/>
        <w:jc w:val="both"/>
        <w:rPr>
          <w:rFonts w:ascii="Arial" w:hAnsi="Arial" w:cs="Arial"/>
          <w:sz w:val="18"/>
          <w:szCs w:val="18"/>
          <w:shd w:val="clear" w:color="auto" w:fill="FFFFFF"/>
        </w:rPr>
      </w:pPr>
      <w:r w:rsidRPr="007D7717">
        <w:rPr>
          <w:rFonts w:ascii="Arial" w:hAnsi="Arial" w:cs="Arial"/>
          <w:b/>
          <w:sz w:val="18"/>
          <w:szCs w:val="18"/>
          <w:shd w:val="clear" w:color="auto" w:fill="FFFFFF"/>
        </w:rPr>
        <w:t>8.10.</w:t>
      </w:r>
      <w:r w:rsidRPr="007D7717">
        <w:rPr>
          <w:rFonts w:ascii="Arial" w:hAnsi="Arial" w:cs="Arial"/>
          <w:sz w:val="18"/>
          <w:szCs w:val="18"/>
          <w:shd w:val="clear" w:color="auto" w:fill="FFFFFF"/>
        </w:rPr>
        <w:t xml:space="preserve"> 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6C3DD3" w:rsidRPr="007D7717" w:rsidRDefault="006C3DD3" w:rsidP="006C3DD3">
      <w:pPr>
        <w:widowControl w:val="0"/>
        <w:suppressAutoHyphens/>
        <w:spacing w:before="120" w:after="120" w:line="240" w:lineRule="auto"/>
        <w:ind w:left="709"/>
        <w:jc w:val="both"/>
        <w:rPr>
          <w:rFonts w:ascii="Arial" w:hAnsi="Arial" w:cs="Arial"/>
          <w:sz w:val="18"/>
          <w:szCs w:val="18"/>
          <w:shd w:val="clear" w:color="auto" w:fill="FFFFFF"/>
        </w:rPr>
      </w:pPr>
      <w:r w:rsidRPr="007D7717">
        <w:rPr>
          <w:rFonts w:ascii="Arial" w:hAnsi="Arial" w:cs="Arial"/>
          <w:b/>
          <w:sz w:val="18"/>
          <w:szCs w:val="18"/>
          <w:shd w:val="clear" w:color="auto" w:fill="FFFFFF"/>
        </w:rPr>
        <w:t>8.10.1.</w:t>
      </w:r>
      <w:r w:rsidRPr="007D7717">
        <w:rPr>
          <w:rFonts w:ascii="Arial" w:hAnsi="Arial" w:cs="Arial"/>
          <w:sz w:val="18"/>
          <w:szCs w:val="18"/>
          <w:shd w:val="clear" w:color="auto" w:fill="FFFFFF"/>
        </w:rPr>
        <w:t xml:space="preserve"> A substituição de produto, obedecerá aos procedimentos constantes no art. 95 do Decreto nº 840/2017 e, ainda que temporária, deverá ser registrada por Aditivo. </w:t>
      </w:r>
    </w:p>
    <w:p w:rsidR="006C3DD3" w:rsidRPr="007D7717" w:rsidRDefault="006C3DD3" w:rsidP="006C3DD3">
      <w:pPr>
        <w:pStyle w:val="SemEspaamento"/>
        <w:jc w:val="both"/>
        <w:rPr>
          <w:rFonts w:ascii="Arial" w:hAnsi="Arial" w:cs="Arial"/>
          <w:b/>
          <w:sz w:val="18"/>
          <w:szCs w:val="18"/>
        </w:rPr>
      </w:pPr>
    </w:p>
    <w:p w:rsidR="006C3DD3" w:rsidRPr="007D7717" w:rsidRDefault="006C3DD3" w:rsidP="006C3DD3">
      <w:pPr>
        <w:pStyle w:val="SemEspaamento"/>
        <w:ind w:left="709"/>
        <w:jc w:val="both"/>
        <w:rPr>
          <w:rFonts w:ascii="Arial" w:hAnsi="Arial" w:cs="Arial"/>
          <w:sz w:val="18"/>
          <w:szCs w:val="18"/>
        </w:rPr>
      </w:pPr>
      <w:r w:rsidRPr="007D7717">
        <w:rPr>
          <w:rFonts w:ascii="Arial" w:hAnsi="Arial" w:cs="Arial"/>
          <w:b/>
          <w:sz w:val="18"/>
          <w:szCs w:val="18"/>
        </w:rPr>
        <w:t>8.10.2.</w:t>
      </w:r>
      <w:r w:rsidRPr="007D7717">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8.11.</w:t>
      </w:r>
      <w:r w:rsidRPr="007D7717">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8.12.</w:t>
      </w:r>
      <w:r w:rsidRPr="007D7717">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6C3DD3" w:rsidRPr="007D7717" w:rsidRDefault="006C3DD3" w:rsidP="006C3DD3">
      <w:pPr>
        <w:pStyle w:val="SemEspaamento"/>
        <w:jc w:val="both"/>
        <w:rPr>
          <w:rFonts w:ascii="Arial" w:hAnsi="Arial" w:cs="Arial"/>
          <w:sz w:val="18"/>
          <w:szCs w:val="18"/>
        </w:rPr>
      </w:pPr>
    </w:p>
    <w:p w:rsidR="006C3DD3" w:rsidRPr="007D7717" w:rsidRDefault="006C3DD3" w:rsidP="006C3DD3">
      <w:pPr>
        <w:pStyle w:val="SemEspaamento"/>
        <w:jc w:val="both"/>
        <w:rPr>
          <w:rFonts w:ascii="Arial" w:hAnsi="Arial" w:cs="Arial"/>
          <w:sz w:val="18"/>
          <w:szCs w:val="18"/>
        </w:rPr>
      </w:pPr>
      <w:r w:rsidRPr="007D7717">
        <w:rPr>
          <w:rFonts w:ascii="Arial" w:hAnsi="Arial" w:cs="Arial"/>
          <w:b/>
          <w:sz w:val="18"/>
          <w:szCs w:val="18"/>
        </w:rPr>
        <w:t>8.13.</w:t>
      </w:r>
      <w:r w:rsidRPr="007D7717">
        <w:rPr>
          <w:rFonts w:ascii="Arial" w:hAnsi="Arial" w:cs="Arial"/>
          <w:sz w:val="18"/>
          <w:szCs w:val="18"/>
        </w:rPr>
        <w:t xml:space="preserve"> </w:t>
      </w:r>
      <w:r w:rsidRPr="007D7717">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7D7717" w:rsidRDefault="003F6DEB" w:rsidP="00FC014E">
      <w:pPr>
        <w:pStyle w:val="SemEspaamento"/>
        <w:jc w:val="center"/>
        <w:rPr>
          <w:rFonts w:ascii="Arial" w:hAnsi="Arial" w:cs="Arial"/>
          <w:b/>
          <w:sz w:val="18"/>
          <w:szCs w:val="18"/>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9. DO CANCELAMENTO OU SUSPENSÃO DO REGISTRO DE PREÇOS</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lang w:val="pt-PT"/>
        </w:rPr>
      </w:pPr>
      <w:r w:rsidRPr="007D7717">
        <w:rPr>
          <w:rFonts w:ascii="Arial" w:hAnsi="Arial" w:cs="Arial"/>
          <w:b/>
          <w:sz w:val="18"/>
          <w:szCs w:val="18"/>
          <w:lang w:val="pt-PT"/>
        </w:rPr>
        <w:t>9.1.</w:t>
      </w:r>
      <w:r w:rsidRPr="007D7717">
        <w:rPr>
          <w:rFonts w:ascii="Arial" w:hAnsi="Arial" w:cs="Arial"/>
          <w:sz w:val="18"/>
          <w:szCs w:val="18"/>
          <w:lang w:val="pt-PT"/>
        </w:rPr>
        <w:t xml:space="preserve"> A Ata de Registro de Preços poderá ser cancelada de pleno direito, nas seguintes situações:</w:t>
      </w:r>
    </w:p>
    <w:p w:rsidR="00D871AF" w:rsidRPr="007D7717" w:rsidRDefault="00D871AF" w:rsidP="003F6DEB">
      <w:pPr>
        <w:pStyle w:val="SemEspaamento"/>
        <w:jc w:val="both"/>
        <w:rPr>
          <w:rFonts w:ascii="Arial" w:hAnsi="Arial" w:cs="Arial"/>
          <w:sz w:val="18"/>
          <w:szCs w:val="18"/>
          <w:lang w:val="pt-PT"/>
        </w:rPr>
      </w:pPr>
    </w:p>
    <w:p w:rsidR="00D871AF" w:rsidRPr="007D7717"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7D7717">
        <w:rPr>
          <w:rFonts w:ascii="Arial" w:hAnsi="Arial" w:cs="Arial"/>
          <w:b/>
          <w:bCs/>
          <w:sz w:val="18"/>
          <w:szCs w:val="18"/>
          <w:lang w:val="pt-PT"/>
        </w:rPr>
        <w:t>9.1.1.</w:t>
      </w:r>
      <w:r w:rsidRPr="007D7717">
        <w:rPr>
          <w:rFonts w:ascii="Arial" w:hAnsi="Arial" w:cs="Arial"/>
          <w:bCs/>
          <w:sz w:val="18"/>
          <w:szCs w:val="18"/>
          <w:lang w:val="pt-PT"/>
        </w:rPr>
        <w:t xml:space="preserve"> Quando a empresa descumprir as condições da Ata de Registro de Preços;</w:t>
      </w:r>
    </w:p>
    <w:p w:rsidR="00D871AF" w:rsidRPr="007D7717" w:rsidRDefault="00D871AF" w:rsidP="00D871AF">
      <w:pPr>
        <w:widowControl w:val="0"/>
        <w:suppressAutoHyphens/>
        <w:spacing w:before="120" w:after="120" w:line="240" w:lineRule="auto"/>
        <w:ind w:left="851"/>
        <w:jc w:val="both"/>
        <w:rPr>
          <w:rFonts w:ascii="Arial" w:hAnsi="Arial" w:cs="Arial"/>
          <w:bCs/>
          <w:sz w:val="18"/>
          <w:szCs w:val="18"/>
          <w:lang w:val="pt-PT"/>
        </w:rPr>
      </w:pPr>
      <w:r w:rsidRPr="007D7717">
        <w:rPr>
          <w:rFonts w:ascii="Arial" w:hAnsi="Arial" w:cs="Arial"/>
          <w:b/>
          <w:bCs/>
          <w:sz w:val="18"/>
          <w:szCs w:val="18"/>
          <w:lang w:val="pt-PT"/>
        </w:rPr>
        <w:t>9.1.2.</w:t>
      </w:r>
      <w:r w:rsidRPr="007D7717">
        <w:rPr>
          <w:rFonts w:ascii="Arial" w:hAnsi="Arial" w:cs="Arial"/>
          <w:bCs/>
          <w:sz w:val="18"/>
          <w:szCs w:val="18"/>
          <w:lang w:val="pt-PT"/>
        </w:rPr>
        <w:t xml:space="preserve"> Quando não for retirada a Nota de Empenho ou instrumento equivalente no prazo estabelecido pela Administração, sem justificativa aceitável;</w:t>
      </w:r>
    </w:p>
    <w:p w:rsidR="00D871AF" w:rsidRPr="007D7717" w:rsidRDefault="00D871AF" w:rsidP="00D871AF">
      <w:pPr>
        <w:widowControl w:val="0"/>
        <w:suppressAutoHyphens/>
        <w:spacing w:before="120" w:after="120" w:line="240" w:lineRule="auto"/>
        <w:ind w:left="844"/>
        <w:jc w:val="both"/>
        <w:rPr>
          <w:rFonts w:ascii="Arial" w:hAnsi="Arial" w:cs="Arial"/>
          <w:bCs/>
          <w:sz w:val="18"/>
          <w:szCs w:val="18"/>
          <w:lang w:val="pt-PT"/>
        </w:rPr>
      </w:pPr>
      <w:r w:rsidRPr="007D7717">
        <w:rPr>
          <w:rFonts w:ascii="Arial" w:hAnsi="Arial" w:cs="Arial"/>
          <w:b/>
          <w:bCs/>
          <w:sz w:val="18"/>
          <w:szCs w:val="18"/>
          <w:lang w:val="pt-PT"/>
        </w:rPr>
        <w:t>9.1.3.</w:t>
      </w:r>
      <w:r w:rsidRPr="007D7717">
        <w:rPr>
          <w:rFonts w:ascii="Arial" w:hAnsi="Arial" w:cs="Arial"/>
          <w:bCs/>
          <w:sz w:val="18"/>
          <w:szCs w:val="18"/>
          <w:lang w:val="pt-PT"/>
        </w:rPr>
        <w:t xml:space="preserve"> Quando os preços registrados se apresentarem superiores aos praticados no mercado e a empresa se recusar a adequá-los e restar inexistosa a negociação com as demais empresas classificadas; ou</w:t>
      </w:r>
    </w:p>
    <w:p w:rsidR="00D871AF" w:rsidRPr="007D7717" w:rsidRDefault="00D871AF" w:rsidP="00D871AF">
      <w:pPr>
        <w:widowControl w:val="0"/>
        <w:suppressAutoHyphens/>
        <w:spacing w:before="120" w:after="240" w:line="240" w:lineRule="auto"/>
        <w:ind w:left="851"/>
        <w:jc w:val="both"/>
        <w:rPr>
          <w:rFonts w:ascii="Arial" w:hAnsi="Arial" w:cs="Arial"/>
          <w:bCs/>
          <w:sz w:val="18"/>
          <w:szCs w:val="18"/>
          <w:lang w:val="pt-PT"/>
        </w:rPr>
      </w:pPr>
      <w:r w:rsidRPr="007D7717">
        <w:rPr>
          <w:rFonts w:ascii="Arial" w:hAnsi="Arial" w:cs="Arial"/>
          <w:b/>
          <w:bCs/>
          <w:sz w:val="18"/>
          <w:szCs w:val="18"/>
          <w:lang w:val="pt-PT"/>
        </w:rPr>
        <w:t>9.1.4.</w:t>
      </w:r>
      <w:r w:rsidRPr="007D7717">
        <w:rPr>
          <w:rFonts w:ascii="Arial" w:hAnsi="Arial" w:cs="Arial"/>
          <w:bCs/>
          <w:sz w:val="18"/>
          <w:szCs w:val="18"/>
          <w:lang w:val="pt-PT"/>
        </w:rPr>
        <w:t xml:space="preserve"> Quando a empresa sofrer sanção prevista nos incisos III ou IV do caput do art. 87 da Lei nº 8.666/93, ou no art. 7º da Lei nº 10.520/02;</w:t>
      </w:r>
    </w:p>
    <w:p w:rsidR="003F6DEB" w:rsidRPr="007D7717" w:rsidRDefault="003F6DEB" w:rsidP="00D871AF">
      <w:pPr>
        <w:pStyle w:val="SemEspaamento"/>
        <w:ind w:left="709" w:firstLine="142"/>
        <w:jc w:val="both"/>
        <w:rPr>
          <w:rFonts w:ascii="Arial" w:hAnsi="Arial" w:cs="Arial"/>
          <w:sz w:val="18"/>
          <w:szCs w:val="18"/>
          <w:lang w:val="pt-PT"/>
        </w:rPr>
      </w:pPr>
      <w:r w:rsidRPr="007D7717">
        <w:rPr>
          <w:rFonts w:ascii="Arial" w:hAnsi="Arial" w:cs="Arial"/>
          <w:b/>
          <w:sz w:val="18"/>
          <w:szCs w:val="18"/>
        </w:rPr>
        <w:t>9.1.</w:t>
      </w:r>
      <w:r w:rsidR="00D871AF" w:rsidRPr="007D7717">
        <w:rPr>
          <w:rFonts w:ascii="Arial" w:hAnsi="Arial" w:cs="Arial"/>
          <w:b/>
          <w:sz w:val="18"/>
          <w:szCs w:val="18"/>
        </w:rPr>
        <w:t>5</w:t>
      </w:r>
      <w:r w:rsidRPr="007D7717">
        <w:rPr>
          <w:rFonts w:ascii="Arial" w:hAnsi="Arial" w:cs="Arial"/>
          <w:b/>
          <w:sz w:val="18"/>
          <w:szCs w:val="18"/>
        </w:rPr>
        <w:t>.</w:t>
      </w:r>
      <w:r w:rsidR="00D871AF" w:rsidRPr="007D7717">
        <w:rPr>
          <w:rFonts w:ascii="Arial" w:hAnsi="Arial" w:cs="Arial"/>
          <w:b/>
          <w:sz w:val="18"/>
          <w:szCs w:val="18"/>
        </w:rPr>
        <w:t xml:space="preserve"> </w:t>
      </w:r>
      <w:r w:rsidRPr="007D7717">
        <w:rPr>
          <w:rFonts w:ascii="Arial" w:hAnsi="Arial" w:cs="Arial"/>
          <w:sz w:val="18"/>
          <w:szCs w:val="18"/>
          <w:lang w:val="pt-PT"/>
        </w:rPr>
        <w:t>Por razões de interesse público devidamente demonstradas e justificadas.</w:t>
      </w:r>
    </w:p>
    <w:p w:rsidR="00D05B02" w:rsidRPr="007D7717" w:rsidRDefault="00D05B02" w:rsidP="00B734DD">
      <w:pPr>
        <w:pStyle w:val="SemEspaamento"/>
        <w:ind w:left="709"/>
        <w:jc w:val="both"/>
        <w:rPr>
          <w:rFonts w:ascii="Arial" w:hAnsi="Arial" w:cs="Arial"/>
          <w:sz w:val="18"/>
          <w:szCs w:val="18"/>
          <w:lang w:val="pt-PT"/>
        </w:rPr>
      </w:pPr>
    </w:p>
    <w:p w:rsidR="003F6DEB" w:rsidRPr="007D7717" w:rsidRDefault="003F6DEB" w:rsidP="00D871AF">
      <w:pPr>
        <w:pStyle w:val="SemEspaamento"/>
        <w:ind w:left="851"/>
        <w:jc w:val="both"/>
        <w:rPr>
          <w:rFonts w:ascii="Arial" w:hAnsi="Arial" w:cs="Arial"/>
          <w:sz w:val="18"/>
          <w:szCs w:val="18"/>
        </w:rPr>
      </w:pPr>
      <w:r w:rsidRPr="007D7717">
        <w:rPr>
          <w:rFonts w:ascii="Arial" w:hAnsi="Arial" w:cs="Arial"/>
          <w:b/>
          <w:sz w:val="18"/>
          <w:szCs w:val="18"/>
        </w:rPr>
        <w:t>9.1.</w:t>
      </w:r>
      <w:r w:rsidR="00D871AF" w:rsidRPr="007D7717">
        <w:rPr>
          <w:rFonts w:ascii="Arial" w:hAnsi="Arial" w:cs="Arial"/>
          <w:b/>
          <w:sz w:val="18"/>
          <w:szCs w:val="18"/>
        </w:rPr>
        <w:t>6</w:t>
      </w:r>
      <w:r w:rsidRPr="007D7717">
        <w:rPr>
          <w:rFonts w:ascii="Arial" w:hAnsi="Arial" w:cs="Arial"/>
          <w:b/>
          <w:sz w:val="18"/>
          <w:szCs w:val="18"/>
        </w:rPr>
        <w:t>.</w:t>
      </w:r>
      <w:r w:rsidRPr="007D7717">
        <w:rPr>
          <w:rFonts w:ascii="Arial" w:hAnsi="Arial" w:cs="Arial"/>
          <w:sz w:val="18"/>
          <w:szCs w:val="18"/>
        </w:rPr>
        <w:t xml:space="preserve"> Se a empresa perder qualquer condição de habilitação ou qualificação técnica exigida no processo licitatório; </w:t>
      </w:r>
    </w:p>
    <w:p w:rsidR="00D05B02" w:rsidRPr="007D7717" w:rsidRDefault="00D05B02" w:rsidP="00B734DD">
      <w:pPr>
        <w:pStyle w:val="SemEspaamento"/>
        <w:ind w:left="709"/>
        <w:jc w:val="both"/>
        <w:rPr>
          <w:rFonts w:ascii="Arial" w:hAnsi="Arial" w:cs="Arial"/>
          <w:sz w:val="18"/>
          <w:szCs w:val="18"/>
        </w:rPr>
      </w:pPr>
    </w:p>
    <w:p w:rsidR="003F6DEB" w:rsidRPr="007D7717" w:rsidRDefault="003F6DEB" w:rsidP="00D871AF">
      <w:pPr>
        <w:pStyle w:val="SemEspaamento"/>
        <w:ind w:left="851"/>
        <w:jc w:val="both"/>
        <w:rPr>
          <w:rFonts w:ascii="Arial" w:hAnsi="Arial" w:cs="Arial"/>
          <w:sz w:val="18"/>
          <w:szCs w:val="18"/>
        </w:rPr>
      </w:pPr>
      <w:r w:rsidRPr="007D7717">
        <w:rPr>
          <w:rFonts w:ascii="Arial" w:hAnsi="Arial" w:cs="Arial"/>
          <w:b/>
          <w:sz w:val="18"/>
          <w:szCs w:val="18"/>
        </w:rPr>
        <w:t>9.1.</w:t>
      </w:r>
      <w:r w:rsidR="00D871AF" w:rsidRPr="007D7717">
        <w:rPr>
          <w:rFonts w:ascii="Arial" w:hAnsi="Arial" w:cs="Arial"/>
          <w:b/>
          <w:sz w:val="18"/>
          <w:szCs w:val="18"/>
        </w:rPr>
        <w:t>7</w:t>
      </w:r>
      <w:r w:rsidRPr="007D7717">
        <w:rPr>
          <w:rFonts w:ascii="Arial" w:hAnsi="Arial" w:cs="Arial"/>
          <w:b/>
          <w:sz w:val="18"/>
          <w:szCs w:val="18"/>
        </w:rPr>
        <w:t>.</w:t>
      </w:r>
      <w:r w:rsidRPr="007D7717">
        <w:rPr>
          <w:rFonts w:ascii="Arial" w:hAnsi="Arial" w:cs="Arial"/>
          <w:sz w:val="18"/>
          <w:szCs w:val="18"/>
        </w:rPr>
        <w:t xml:space="preserve"> Quando a empresa requerer, desde que mediante justificativa comprovada e aceita pela Administração.</w:t>
      </w:r>
    </w:p>
    <w:p w:rsidR="00D871AF" w:rsidRPr="007D7717" w:rsidRDefault="003F6DEB" w:rsidP="00D871AF">
      <w:pPr>
        <w:widowControl w:val="0"/>
        <w:suppressAutoHyphens/>
        <w:spacing w:before="120" w:after="120" w:line="240" w:lineRule="auto"/>
        <w:jc w:val="both"/>
        <w:rPr>
          <w:rFonts w:ascii="Arial" w:hAnsi="Arial" w:cs="Arial"/>
          <w:bCs/>
          <w:sz w:val="18"/>
          <w:szCs w:val="18"/>
          <w:lang w:val="pt-PT"/>
        </w:rPr>
      </w:pPr>
      <w:r w:rsidRPr="007D7717">
        <w:rPr>
          <w:rFonts w:ascii="Arial" w:hAnsi="Arial" w:cs="Arial"/>
          <w:b/>
          <w:sz w:val="18"/>
          <w:szCs w:val="18"/>
        </w:rPr>
        <w:t>9.2.</w:t>
      </w:r>
      <w:r w:rsidRPr="007D7717">
        <w:rPr>
          <w:rFonts w:ascii="Arial" w:hAnsi="Arial" w:cs="Arial"/>
          <w:sz w:val="18"/>
          <w:szCs w:val="18"/>
        </w:rPr>
        <w:t xml:space="preserve"> </w:t>
      </w:r>
      <w:r w:rsidR="00D871AF" w:rsidRPr="007D7717">
        <w:rPr>
          <w:rFonts w:ascii="Arial" w:hAnsi="Arial" w:cs="Arial"/>
          <w:bCs/>
          <w:sz w:val="18"/>
          <w:szCs w:val="18"/>
          <w:lang w:val="pt-PT"/>
        </w:rPr>
        <w:t xml:space="preserve">O cancelamento de Registros nas hipóteses previstas nos itens </w:t>
      </w:r>
      <w:r w:rsidR="00D871AF" w:rsidRPr="007D7717">
        <w:rPr>
          <w:rFonts w:ascii="Arial" w:hAnsi="Arial" w:cs="Arial"/>
          <w:b/>
          <w:bCs/>
          <w:sz w:val="18"/>
          <w:szCs w:val="18"/>
          <w:lang w:val="pt-PT"/>
        </w:rPr>
        <w:t>9.1.1, 9.1.2</w:t>
      </w:r>
      <w:r w:rsidR="00D871AF" w:rsidRPr="007D7717">
        <w:rPr>
          <w:rFonts w:ascii="Arial" w:hAnsi="Arial" w:cs="Arial"/>
          <w:bCs/>
          <w:sz w:val="18"/>
          <w:szCs w:val="18"/>
          <w:lang w:val="pt-PT"/>
        </w:rPr>
        <w:t xml:space="preserve"> e </w:t>
      </w:r>
      <w:r w:rsidR="00D871AF" w:rsidRPr="007D7717">
        <w:rPr>
          <w:rFonts w:ascii="Arial" w:hAnsi="Arial" w:cs="Arial"/>
          <w:b/>
          <w:bCs/>
          <w:sz w:val="18"/>
          <w:szCs w:val="18"/>
          <w:lang w:val="pt-PT"/>
        </w:rPr>
        <w:t>9.1.4</w:t>
      </w:r>
      <w:r w:rsidR="00D871AF" w:rsidRPr="007D7717">
        <w:rPr>
          <w:rFonts w:ascii="Arial" w:hAnsi="Arial" w:cs="Arial"/>
          <w:bCs/>
          <w:sz w:val="18"/>
          <w:szCs w:val="18"/>
          <w:lang w:val="pt-PT"/>
        </w:rPr>
        <w:t xml:space="preserve"> será formalizado por despacho da </w:t>
      </w:r>
      <w:r w:rsidR="00D871AF" w:rsidRPr="007D7717">
        <w:rPr>
          <w:rFonts w:ascii="Arial" w:hAnsi="Arial" w:cs="Arial"/>
          <w:bCs/>
          <w:sz w:val="18"/>
          <w:szCs w:val="18"/>
        </w:rPr>
        <w:t>SECRETARIA DE ESTADO DE PLANEJAMENTO E GESTÃO</w:t>
      </w:r>
      <w:r w:rsidR="00D871AF" w:rsidRPr="007D7717">
        <w:rPr>
          <w:rFonts w:ascii="Arial" w:hAnsi="Arial" w:cs="Arial"/>
          <w:bCs/>
          <w:sz w:val="18"/>
          <w:szCs w:val="18"/>
          <w:lang w:val="pt-PT"/>
        </w:rPr>
        <w:t>, assegurado o contraditório e a ampla defesa.</w:t>
      </w:r>
    </w:p>
    <w:p w:rsidR="00D871AF" w:rsidRPr="007D7717" w:rsidRDefault="003F6DEB" w:rsidP="00D871AF">
      <w:pPr>
        <w:pStyle w:val="SemEspaamento"/>
        <w:jc w:val="both"/>
        <w:rPr>
          <w:rFonts w:ascii="Arial" w:hAnsi="Arial" w:cs="Arial"/>
          <w:b/>
          <w:sz w:val="18"/>
          <w:szCs w:val="18"/>
        </w:rPr>
      </w:pPr>
      <w:r w:rsidRPr="007D7717">
        <w:rPr>
          <w:rFonts w:ascii="Arial" w:hAnsi="Arial" w:cs="Arial"/>
          <w:b/>
          <w:sz w:val="18"/>
          <w:szCs w:val="18"/>
        </w:rPr>
        <w:t>9.3.</w:t>
      </w:r>
      <w:r w:rsidR="00B734DD" w:rsidRPr="007D7717">
        <w:rPr>
          <w:rFonts w:ascii="Arial" w:hAnsi="Arial" w:cs="Arial"/>
          <w:b/>
          <w:sz w:val="18"/>
          <w:szCs w:val="18"/>
        </w:rPr>
        <w:t xml:space="preserve"> </w:t>
      </w:r>
      <w:r w:rsidR="00D871AF" w:rsidRPr="007D7717">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sidRPr="007D7717">
        <w:rPr>
          <w:rFonts w:ascii="Arial" w:hAnsi="Arial" w:cs="Arial"/>
          <w:b/>
          <w:sz w:val="18"/>
          <w:szCs w:val="18"/>
        </w:rPr>
        <w:t>:</w:t>
      </w:r>
    </w:p>
    <w:p w:rsidR="00D871AF" w:rsidRPr="007D7717" w:rsidRDefault="00D871AF" w:rsidP="00D871AF">
      <w:pPr>
        <w:pStyle w:val="SemEspaamento"/>
        <w:jc w:val="both"/>
        <w:rPr>
          <w:rFonts w:ascii="Arial" w:hAnsi="Arial" w:cs="Arial"/>
          <w:b/>
          <w:sz w:val="18"/>
          <w:szCs w:val="18"/>
        </w:rPr>
      </w:pPr>
    </w:p>
    <w:p w:rsidR="00B734DD" w:rsidRPr="007D7717" w:rsidRDefault="00B734DD" w:rsidP="00D871AF">
      <w:pPr>
        <w:pStyle w:val="SemEspaamento"/>
        <w:ind w:firstLine="709"/>
        <w:jc w:val="both"/>
        <w:rPr>
          <w:rFonts w:ascii="Arial" w:hAnsi="Arial" w:cs="Arial"/>
          <w:sz w:val="18"/>
          <w:szCs w:val="18"/>
        </w:rPr>
      </w:pPr>
      <w:r w:rsidRPr="007D7717">
        <w:rPr>
          <w:rFonts w:ascii="Arial" w:hAnsi="Arial" w:cs="Arial"/>
          <w:b/>
          <w:sz w:val="18"/>
          <w:szCs w:val="18"/>
        </w:rPr>
        <w:t>9.3.1.</w:t>
      </w:r>
      <w:r w:rsidRPr="007D7717">
        <w:rPr>
          <w:rFonts w:ascii="Arial" w:hAnsi="Arial" w:cs="Arial"/>
          <w:sz w:val="18"/>
          <w:szCs w:val="18"/>
        </w:rPr>
        <w:t xml:space="preserve"> Por razão de interesse público; ou</w:t>
      </w:r>
    </w:p>
    <w:p w:rsidR="00D05B02" w:rsidRPr="007D7717" w:rsidRDefault="00D05B02" w:rsidP="00B734DD">
      <w:pPr>
        <w:pStyle w:val="SemEspaamento"/>
        <w:ind w:left="709"/>
        <w:jc w:val="both"/>
        <w:rPr>
          <w:rFonts w:ascii="Arial" w:hAnsi="Arial" w:cs="Arial"/>
          <w:sz w:val="18"/>
          <w:szCs w:val="18"/>
        </w:rPr>
      </w:pPr>
    </w:p>
    <w:p w:rsidR="00B734DD" w:rsidRPr="007D7717" w:rsidRDefault="00B734DD" w:rsidP="00B734DD">
      <w:pPr>
        <w:pStyle w:val="SemEspaamento"/>
        <w:ind w:left="709"/>
        <w:jc w:val="both"/>
        <w:rPr>
          <w:rFonts w:ascii="Arial" w:hAnsi="Arial" w:cs="Arial"/>
          <w:sz w:val="18"/>
          <w:szCs w:val="18"/>
        </w:rPr>
      </w:pPr>
      <w:r w:rsidRPr="007D7717">
        <w:rPr>
          <w:rFonts w:ascii="Arial" w:hAnsi="Arial" w:cs="Arial"/>
          <w:b/>
          <w:sz w:val="18"/>
          <w:szCs w:val="18"/>
        </w:rPr>
        <w:t>9.3.2</w:t>
      </w:r>
      <w:r w:rsidRPr="007D7717">
        <w:rPr>
          <w:rFonts w:ascii="Arial" w:hAnsi="Arial" w:cs="Arial"/>
          <w:sz w:val="18"/>
          <w:szCs w:val="18"/>
        </w:rPr>
        <w:t>. A pedido do fornecedor.</w:t>
      </w:r>
    </w:p>
    <w:p w:rsidR="00D05B02" w:rsidRPr="007D7717" w:rsidRDefault="00D05B02" w:rsidP="00B734DD">
      <w:pPr>
        <w:pStyle w:val="SemEspaamento"/>
        <w:ind w:left="709"/>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lang w:val="pt-PT"/>
        </w:rPr>
      </w:pPr>
      <w:r w:rsidRPr="007D7717">
        <w:rPr>
          <w:rFonts w:ascii="Arial" w:hAnsi="Arial" w:cs="Arial"/>
          <w:b/>
          <w:sz w:val="18"/>
          <w:szCs w:val="18"/>
        </w:rPr>
        <w:t>9.4.</w:t>
      </w:r>
      <w:r w:rsidR="00B734DD" w:rsidRPr="007D7717">
        <w:rPr>
          <w:rFonts w:ascii="Arial" w:hAnsi="Arial" w:cs="Arial"/>
          <w:b/>
          <w:sz w:val="18"/>
          <w:szCs w:val="18"/>
        </w:rPr>
        <w:t xml:space="preserve"> </w:t>
      </w:r>
      <w:r w:rsidRPr="007D7717">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7D7717" w:rsidRDefault="00D05B02" w:rsidP="003F6DEB">
      <w:pPr>
        <w:pStyle w:val="SemEspaamento"/>
        <w:jc w:val="both"/>
        <w:rPr>
          <w:rFonts w:ascii="Arial" w:hAnsi="Arial" w:cs="Arial"/>
          <w:sz w:val="18"/>
          <w:szCs w:val="18"/>
          <w:lang w:val="pt-PT"/>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9.5.</w:t>
      </w:r>
      <w:r w:rsidRPr="007D7717">
        <w:rPr>
          <w:rFonts w:ascii="Arial" w:hAnsi="Arial" w:cs="Arial"/>
          <w:sz w:val="18"/>
          <w:szCs w:val="18"/>
        </w:rPr>
        <w:t xml:space="preserve"> Havendo o cancelamento do preço registrado, permanecerá o compromisso da garantia e assistên</w:t>
      </w:r>
      <w:r w:rsidR="009C215B" w:rsidRPr="007D7717">
        <w:rPr>
          <w:rFonts w:ascii="Arial" w:hAnsi="Arial" w:cs="Arial"/>
          <w:sz w:val="18"/>
          <w:szCs w:val="18"/>
        </w:rPr>
        <w:t>cia técnica dos itens entregues</w:t>
      </w:r>
      <w:r w:rsidRPr="007D7717">
        <w:rPr>
          <w:rFonts w:ascii="Arial" w:hAnsi="Arial" w:cs="Arial"/>
          <w:sz w:val="18"/>
          <w:szCs w:val="18"/>
        </w:rPr>
        <w:t xml:space="preserve">, anteriormente ao cancelamento. </w:t>
      </w:r>
    </w:p>
    <w:p w:rsidR="00D05B02" w:rsidRPr="007D7717" w:rsidRDefault="00D05B02" w:rsidP="003F6DEB">
      <w:pPr>
        <w:pStyle w:val="SemEspaamento"/>
        <w:jc w:val="both"/>
        <w:rPr>
          <w:rFonts w:ascii="Arial" w:hAnsi="Arial" w:cs="Arial"/>
          <w:sz w:val="18"/>
          <w:szCs w:val="18"/>
          <w:lang w:val="pt-PT"/>
        </w:rPr>
      </w:pPr>
    </w:p>
    <w:p w:rsidR="003F6DEB" w:rsidRPr="007D7717" w:rsidRDefault="003F6DEB" w:rsidP="003F6DEB">
      <w:pPr>
        <w:pStyle w:val="SemEspaamento"/>
        <w:jc w:val="both"/>
        <w:rPr>
          <w:rFonts w:ascii="Arial" w:hAnsi="Arial" w:cs="Arial"/>
          <w:sz w:val="18"/>
          <w:szCs w:val="18"/>
          <w:lang w:val="pt-PT"/>
        </w:rPr>
      </w:pPr>
      <w:r w:rsidRPr="007D7717">
        <w:rPr>
          <w:rFonts w:ascii="Arial" w:hAnsi="Arial" w:cs="Arial"/>
          <w:b/>
          <w:sz w:val="18"/>
          <w:szCs w:val="18"/>
        </w:rPr>
        <w:t>9.6.</w:t>
      </w:r>
      <w:r w:rsidR="004612DE" w:rsidRPr="007D7717">
        <w:rPr>
          <w:rFonts w:ascii="Arial" w:hAnsi="Arial" w:cs="Arial"/>
          <w:b/>
          <w:sz w:val="18"/>
          <w:szCs w:val="18"/>
        </w:rPr>
        <w:t xml:space="preserve"> </w:t>
      </w:r>
      <w:r w:rsidRPr="007D7717">
        <w:rPr>
          <w:rFonts w:ascii="Arial" w:hAnsi="Arial" w:cs="Arial"/>
          <w:sz w:val="18"/>
          <w:szCs w:val="18"/>
          <w:lang w:val="pt-PT"/>
        </w:rPr>
        <w:t xml:space="preserve">Caso a </w:t>
      </w:r>
      <w:r w:rsidR="009D65FF" w:rsidRPr="007D7717">
        <w:rPr>
          <w:rFonts w:ascii="Arial" w:hAnsi="Arial" w:cs="Arial"/>
          <w:sz w:val="18"/>
          <w:szCs w:val="18"/>
        </w:rPr>
        <w:t>SECRETARIA DE ESTADO DE PLANEJAMENTO E GESTÃO</w:t>
      </w:r>
      <w:r w:rsidR="009D65FF" w:rsidRPr="007D7717">
        <w:rPr>
          <w:rFonts w:ascii="Arial" w:hAnsi="Arial" w:cs="Arial"/>
          <w:sz w:val="18"/>
          <w:szCs w:val="18"/>
          <w:lang w:val="pt-PT"/>
        </w:rPr>
        <w:t xml:space="preserve"> </w:t>
      </w:r>
      <w:r w:rsidRPr="007D7717">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sidRPr="007D7717">
        <w:rPr>
          <w:rFonts w:ascii="Arial" w:hAnsi="Arial" w:cs="Arial"/>
          <w:sz w:val="18"/>
          <w:szCs w:val="18"/>
          <w:lang w:val="pt-PT"/>
        </w:rPr>
        <w:t>F</w:t>
      </w:r>
      <w:r w:rsidRPr="007D7717">
        <w:rPr>
          <w:rFonts w:ascii="Arial" w:hAnsi="Arial" w:cs="Arial"/>
          <w:sz w:val="18"/>
          <w:szCs w:val="18"/>
          <w:lang w:val="pt-PT"/>
        </w:rPr>
        <w:t>aturas, até que o Fornecedor cumpra integralmente a condição contratual infringida.</w:t>
      </w:r>
    </w:p>
    <w:p w:rsidR="00D05B02" w:rsidRPr="007D7717" w:rsidRDefault="00D05B02" w:rsidP="003F6DEB">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9.7.</w:t>
      </w:r>
      <w:r w:rsidRPr="007D7717">
        <w:rPr>
          <w:rFonts w:ascii="Arial" w:hAnsi="Arial" w:cs="Arial"/>
          <w:sz w:val="18"/>
          <w:szCs w:val="18"/>
        </w:rPr>
        <w:t xml:space="preserve"> </w:t>
      </w:r>
      <w:r w:rsidR="004612DE" w:rsidRPr="007D7717">
        <w:rPr>
          <w:rFonts w:ascii="Arial" w:hAnsi="Arial" w:cs="Arial"/>
          <w:bCs/>
          <w:sz w:val="18"/>
          <w:szCs w:val="18"/>
        </w:rPr>
        <w:t>O cancelamento do Registro de Preços será comunicado mediante publicação no Diário Oficial do Estado de Mato Grosso</w:t>
      </w:r>
      <w:r w:rsidRPr="007D7717">
        <w:rPr>
          <w:rFonts w:ascii="Arial" w:hAnsi="Arial" w:cs="Arial"/>
          <w:sz w:val="18"/>
          <w:szCs w:val="18"/>
        </w:rPr>
        <w:t>.</w:t>
      </w:r>
    </w:p>
    <w:p w:rsidR="003F6DEB" w:rsidRPr="007D7717" w:rsidRDefault="003F6DEB" w:rsidP="003F6DEB">
      <w:pPr>
        <w:pStyle w:val="SemEspaamento"/>
        <w:jc w:val="both"/>
        <w:rPr>
          <w:rFonts w:ascii="Arial" w:hAnsi="Arial" w:cs="Arial"/>
          <w:sz w:val="18"/>
          <w:szCs w:val="18"/>
        </w:rPr>
      </w:pPr>
    </w:p>
    <w:p w:rsidR="003F6DEB" w:rsidRPr="007D7717" w:rsidRDefault="003F6DEB" w:rsidP="00DB1D88">
      <w:pPr>
        <w:pStyle w:val="SemEspaamento"/>
        <w:jc w:val="both"/>
        <w:rPr>
          <w:rFonts w:ascii="Arial" w:hAnsi="Arial" w:cs="Arial"/>
          <w:b/>
          <w:sz w:val="18"/>
          <w:szCs w:val="18"/>
        </w:rPr>
      </w:pPr>
      <w:r w:rsidRPr="007D7717">
        <w:rPr>
          <w:rFonts w:ascii="Arial" w:hAnsi="Arial" w:cs="Arial"/>
          <w:b/>
          <w:sz w:val="18"/>
          <w:szCs w:val="18"/>
        </w:rPr>
        <w:t>10. DISPOSIÇÕES DO CONTRATO ADMINISTRATIVO</w:t>
      </w:r>
    </w:p>
    <w:p w:rsidR="00D05B02" w:rsidRPr="007D7717" w:rsidRDefault="00D05B02" w:rsidP="00DB1D88">
      <w:pPr>
        <w:pStyle w:val="SemEspaamento"/>
        <w:jc w:val="both"/>
        <w:rPr>
          <w:rFonts w:ascii="Arial" w:hAnsi="Arial" w:cs="Arial"/>
          <w:b/>
          <w:sz w:val="18"/>
          <w:szCs w:val="18"/>
        </w:rPr>
      </w:pPr>
    </w:p>
    <w:p w:rsidR="004656AA" w:rsidRPr="007D7717" w:rsidRDefault="004656AA" w:rsidP="00DB1D88">
      <w:pPr>
        <w:widowControl w:val="0"/>
        <w:suppressAutoHyphens/>
        <w:spacing w:after="0" w:line="240" w:lineRule="auto"/>
        <w:jc w:val="both"/>
        <w:rPr>
          <w:rFonts w:ascii="Arial" w:hAnsi="Arial" w:cs="Arial"/>
          <w:bCs/>
          <w:color w:val="000000"/>
          <w:sz w:val="18"/>
          <w:szCs w:val="18"/>
        </w:rPr>
      </w:pPr>
      <w:r w:rsidRPr="007D7717">
        <w:rPr>
          <w:rFonts w:ascii="Arial" w:hAnsi="Arial" w:cs="Arial"/>
          <w:b/>
          <w:bCs/>
          <w:color w:val="000000"/>
          <w:sz w:val="18"/>
          <w:szCs w:val="18"/>
        </w:rPr>
        <w:t>10.1.</w:t>
      </w:r>
      <w:r w:rsidRPr="007D7717">
        <w:rPr>
          <w:rFonts w:ascii="Arial" w:hAnsi="Arial" w:cs="Arial"/>
          <w:bCs/>
          <w:color w:val="000000"/>
          <w:sz w:val="18"/>
          <w:szCs w:val="18"/>
        </w:rPr>
        <w:t xml:space="preserve"> As contratações serão formalizadas pelos Órgãos e Entidades participantes ou os que vierem a aderir, conforme disposto no artigo 62, da Lei nº 8.666/</w:t>
      </w:r>
      <w:r w:rsidR="009C215B" w:rsidRPr="007D7717">
        <w:rPr>
          <w:rFonts w:ascii="Arial" w:hAnsi="Arial" w:cs="Arial"/>
          <w:bCs/>
          <w:color w:val="000000"/>
          <w:sz w:val="18"/>
          <w:szCs w:val="18"/>
        </w:rPr>
        <w:t>19</w:t>
      </w:r>
      <w:r w:rsidRPr="007D7717">
        <w:rPr>
          <w:rFonts w:ascii="Arial" w:hAnsi="Arial" w:cs="Arial"/>
          <w:bCs/>
          <w:color w:val="000000"/>
          <w:sz w:val="18"/>
          <w:szCs w:val="18"/>
        </w:rPr>
        <w:t>93, observadas as disposições constantes na minuta de Contrato</w:t>
      </w:r>
      <w:r w:rsidR="009C215B" w:rsidRPr="007D7717">
        <w:rPr>
          <w:rFonts w:ascii="Arial" w:hAnsi="Arial" w:cs="Arial"/>
          <w:bCs/>
          <w:color w:val="000000"/>
          <w:sz w:val="18"/>
          <w:szCs w:val="18"/>
        </w:rPr>
        <w:t xml:space="preserve"> I</w:t>
      </w:r>
      <w:r w:rsidRPr="007D7717">
        <w:rPr>
          <w:rFonts w:ascii="Arial" w:hAnsi="Arial" w:cs="Arial"/>
          <w:bCs/>
          <w:color w:val="000000"/>
          <w:sz w:val="18"/>
          <w:szCs w:val="18"/>
        </w:rPr>
        <w:t>, anexo do Edital</w:t>
      </w:r>
    </w:p>
    <w:p w:rsidR="004656AA" w:rsidRPr="007D7717" w:rsidRDefault="004656AA" w:rsidP="00DB1D88">
      <w:pPr>
        <w:widowControl w:val="0"/>
        <w:suppressAutoHyphens/>
        <w:spacing w:after="0" w:line="240" w:lineRule="auto"/>
        <w:jc w:val="both"/>
        <w:rPr>
          <w:rFonts w:ascii="Arial" w:hAnsi="Arial" w:cs="Arial"/>
          <w:bCs/>
          <w:color w:val="000000"/>
          <w:sz w:val="18"/>
          <w:szCs w:val="18"/>
        </w:rPr>
      </w:pPr>
    </w:p>
    <w:p w:rsidR="004656AA" w:rsidRPr="007D7717" w:rsidRDefault="004656AA" w:rsidP="00DB1D88">
      <w:pPr>
        <w:widowControl w:val="0"/>
        <w:suppressAutoHyphens/>
        <w:spacing w:after="0" w:line="240" w:lineRule="auto"/>
        <w:jc w:val="both"/>
        <w:rPr>
          <w:rFonts w:ascii="Arial" w:hAnsi="Arial" w:cs="Arial"/>
          <w:bCs/>
          <w:color w:val="000000"/>
          <w:sz w:val="18"/>
          <w:szCs w:val="18"/>
        </w:rPr>
      </w:pPr>
      <w:r w:rsidRPr="007D7717">
        <w:rPr>
          <w:rFonts w:ascii="Arial" w:hAnsi="Arial" w:cs="Arial"/>
          <w:b/>
          <w:bCs/>
          <w:sz w:val="18"/>
          <w:szCs w:val="18"/>
        </w:rPr>
        <w:t>10.2.</w:t>
      </w:r>
      <w:r w:rsidRPr="007D7717">
        <w:rPr>
          <w:rFonts w:ascii="Arial" w:hAnsi="Arial" w:cs="Arial"/>
          <w:bCs/>
          <w:sz w:val="18"/>
          <w:szCs w:val="18"/>
        </w:rPr>
        <w:t xml:space="preserve"> Por tratar-se de Registro de Preços, os recursos financeiros para fazer face às despesas da contratação correrão por conta dos Órgãos e Entidade</w:t>
      </w:r>
      <w:r w:rsidRPr="007D7717">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4656AA" w:rsidRPr="007D7717" w:rsidRDefault="004656AA" w:rsidP="00DB1D88">
      <w:pPr>
        <w:widowControl w:val="0"/>
        <w:suppressAutoHyphens/>
        <w:spacing w:after="0" w:line="240" w:lineRule="auto"/>
        <w:jc w:val="both"/>
        <w:rPr>
          <w:rFonts w:ascii="Arial" w:hAnsi="Arial" w:cs="Arial"/>
          <w:b/>
          <w:bCs/>
          <w:sz w:val="18"/>
          <w:szCs w:val="18"/>
        </w:rPr>
      </w:pPr>
    </w:p>
    <w:p w:rsidR="00D85BF4" w:rsidRPr="007D7717" w:rsidRDefault="00D85BF4" w:rsidP="00DB1D88">
      <w:pPr>
        <w:widowControl w:val="0"/>
        <w:suppressAutoHyphens/>
        <w:spacing w:after="0" w:line="240" w:lineRule="auto"/>
        <w:jc w:val="both"/>
        <w:rPr>
          <w:rFonts w:ascii="Arial" w:hAnsi="Arial" w:cs="Arial"/>
          <w:bCs/>
          <w:sz w:val="18"/>
          <w:szCs w:val="18"/>
        </w:rPr>
      </w:pPr>
      <w:r w:rsidRPr="007D7717">
        <w:rPr>
          <w:rFonts w:ascii="Arial" w:hAnsi="Arial" w:cs="Arial"/>
          <w:b/>
          <w:bCs/>
          <w:sz w:val="18"/>
          <w:szCs w:val="18"/>
        </w:rPr>
        <w:t>10.</w:t>
      </w:r>
      <w:r w:rsidR="004656AA" w:rsidRPr="007D7717">
        <w:rPr>
          <w:rFonts w:ascii="Arial" w:hAnsi="Arial" w:cs="Arial"/>
          <w:b/>
          <w:bCs/>
          <w:sz w:val="18"/>
          <w:szCs w:val="18"/>
        </w:rPr>
        <w:t>3</w:t>
      </w:r>
      <w:r w:rsidRPr="007D7717">
        <w:rPr>
          <w:rFonts w:ascii="Arial" w:hAnsi="Arial" w:cs="Arial"/>
          <w:b/>
          <w:bCs/>
          <w:sz w:val="18"/>
          <w:szCs w:val="18"/>
        </w:rPr>
        <w:t>.</w:t>
      </w:r>
      <w:r w:rsidRPr="007D7717">
        <w:rPr>
          <w:rFonts w:ascii="Arial" w:hAnsi="Arial" w:cs="Arial"/>
          <w:bCs/>
          <w:sz w:val="18"/>
          <w:szCs w:val="18"/>
        </w:rPr>
        <w:t xml:space="preserve"> </w:t>
      </w:r>
      <w:r w:rsidR="004656AA" w:rsidRPr="007D7717">
        <w:rPr>
          <w:rFonts w:ascii="Arial" w:hAnsi="Arial" w:cs="Arial"/>
          <w:bCs/>
          <w:sz w:val="18"/>
          <w:szCs w:val="18"/>
        </w:rPr>
        <w:t xml:space="preserve">As adesões carona de Empresas Públicas, Sociedade de Economia Mista e suas subsidiárias, observarão o disposto na Lei nº 13.303/2016, tendo como parâmetro as disposições constantes na Minuta de Contrato II, anexo do Edital do Pregão Eletrônico Nº </w:t>
      </w:r>
      <w:r w:rsidR="009C215B" w:rsidRPr="007D7717">
        <w:rPr>
          <w:rFonts w:ascii="Arial" w:hAnsi="Arial" w:cs="Arial"/>
          <w:bCs/>
          <w:sz w:val="18"/>
          <w:szCs w:val="18"/>
        </w:rPr>
        <w:t>013</w:t>
      </w:r>
      <w:r w:rsidR="004656AA" w:rsidRPr="007D7717">
        <w:rPr>
          <w:rFonts w:ascii="Arial" w:hAnsi="Arial" w:cs="Arial"/>
          <w:bCs/>
          <w:sz w:val="18"/>
          <w:szCs w:val="18"/>
        </w:rPr>
        <w:t>/20</w:t>
      </w:r>
      <w:r w:rsidR="009C215B" w:rsidRPr="007D7717">
        <w:rPr>
          <w:rFonts w:ascii="Arial" w:hAnsi="Arial" w:cs="Arial"/>
          <w:bCs/>
          <w:sz w:val="18"/>
          <w:szCs w:val="18"/>
        </w:rPr>
        <w:t>22</w:t>
      </w:r>
      <w:r w:rsidRPr="007D7717">
        <w:rPr>
          <w:rFonts w:ascii="Arial" w:hAnsi="Arial" w:cs="Arial"/>
          <w:bCs/>
          <w:sz w:val="18"/>
          <w:szCs w:val="18"/>
        </w:rPr>
        <w:t>.</w:t>
      </w:r>
    </w:p>
    <w:p w:rsidR="00D85BF4" w:rsidRPr="007D7717" w:rsidRDefault="00D85BF4" w:rsidP="00DB1D88">
      <w:pPr>
        <w:widowControl w:val="0"/>
        <w:suppressAutoHyphens/>
        <w:spacing w:after="0" w:line="240" w:lineRule="auto"/>
        <w:jc w:val="both"/>
        <w:rPr>
          <w:rFonts w:ascii="Arial" w:hAnsi="Arial" w:cs="Arial"/>
          <w:bCs/>
          <w:sz w:val="18"/>
          <w:szCs w:val="18"/>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0"/>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1"/>
          <w:numId w:val="48"/>
        </w:numPr>
        <w:tabs>
          <w:tab w:val="left" w:pos="0"/>
          <w:tab w:val="left" w:pos="567"/>
        </w:tabs>
        <w:jc w:val="both"/>
        <w:rPr>
          <w:rFonts w:ascii="Arial" w:hAnsi="Arial" w:cs="Arial"/>
          <w:bCs/>
          <w:vanish/>
          <w:sz w:val="18"/>
          <w:szCs w:val="18"/>
          <w:lang w:val="pt-BR"/>
        </w:rPr>
      </w:pPr>
    </w:p>
    <w:p w:rsidR="00D85BF4" w:rsidRPr="007D7717" w:rsidRDefault="00D85BF4" w:rsidP="00DB1D88">
      <w:pPr>
        <w:pStyle w:val="PargrafodaLista"/>
        <w:numPr>
          <w:ilvl w:val="1"/>
          <w:numId w:val="48"/>
        </w:numPr>
        <w:tabs>
          <w:tab w:val="left" w:pos="0"/>
          <w:tab w:val="left" w:pos="567"/>
        </w:tabs>
        <w:jc w:val="both"/>
        <w:rPr>
          <w:rFonts w:ascii="Arial" w:hAnsi="Arial" w:cs="Arial"/>
          <w:bCs/>
          <w:vanish/>
          <w:sz w:val="18"/>
          <w:szCs w:val="18"/>
          <w:lang w:val="pt-BR"/>
        </w:rPr>
      </w:pPr>
    </w:p>
    <w:p w:rsidR="00D85BF4" w:rsidRPr="007D7717" w:rsidRDefault="00D85BF4" w:rsidP="00DB1D88">
      <w:pPr>
        <w:widowControl w:val="0"/>
        <w:suppressAutoHyphens/>
        <w:spacing w:after="0" w:line="240" w:lineRule="auto"/>
        <w:ind w:left="709"/>
        <w:jc w:val="both"/>
        <w:rPr>
          <w:rFonts w:ascii="Arial" w:hAnsi="Arial" w:cs="Arial"/>
          <w:bCs/>
          <w:color w:val="000000"/>
          <w:sz w:val="18"/>
          <w:szCs w:val="18"/>
        </w:rPr>
      </w:pPr>
      <w:r w:rsidRPr="007D7717">
        <w:rPr>
          <w:rFonts w:ascii="Arial" w:hAnsi="Arial" w:cs="Arial"/>
          <w:b/>
          <w:bCs/>
          <w:sz w:val="18"/>
          <w:szCs w:val="18"/>
        </w:rPr>
        <w:t>10.</w:t>
      </w:r>
      <w:r w:rsidR="009434DF" w:rsidRPr="007D7717">
        <w:rPr>
          <w:rFonts w:ascii="Arial" w:hAnsi="Arial" w:cs="Arial"/>
          <w:b/>
          <w:bCs/>
          <w:sz w:val="18"/>
          <w:szCs w:val="18"/>
        </w:rPr>
        <w:t>3</w:t>
      </w:r>
      <w:r w:rsidRPr="007D7717">
        <w:rPr>
          <w:rFonts w:ascii="Arial" w:hAnsi="Arial" w:cs="Arial"/>
          <w:b/>
          <w:bCs/>
          <w:sz w:val="18"/>
          <w:szCs w:val="18"/>
        </w:rPr>
        <w:t>.1.</w:t>
      </w:r>
      <w:r w:rsidRPr="007D7717">
        <w:rPr>
          <w:rFonts w:ascii="Arial" w:hAnsi="Arial" w:cs="Arial"/>
          <w:bCs/>
          <w:sz w:val="18"/>
          <w:szCs w:val="18"/>
        </w:rPr>
        <w:t xml:space="preserve"> Os procedimentos legais que precedem a adesão e a contratação, são de exclusiva responsabilidade das empresas estatais, devendo estas quando da formalização do Contrato, adequar as </w:t>
      </w:r>
      <w:r w:rsidRPr="007D7717">
        <w:rPr>
          <w:rFonts w:ascii="Arial" w:hAnsi="Arial" w:cs="Arial"/>
          <w:bCs/>
          <w:color w:val="000000"/>
          <w:sz w:val="18"/>
          <w:szCs w:val="18"/>
        </w:rPr>
        <w:t>suas cláusulas levando em consideração as peculiaridades da sua demanda e da Lei aplicável.</w:t>
      </w:r>
    </w:p>
    <w:p w:rsidR="00D85BF4" w:rsidRPr="007D7717" w:rsidRDefault="00D85BF4" w:rsidP="00DB1D88">
      <w:pPr>
        <w:widowControl w:val="0"/>
        <w:suppressAutoHyphens/>
        <w:spacing w:after="0" w:line="240" w:lineRule="auto"/>
        <w:jc w:val="both"/>
        <w:rPr>
          <w:rFonts w:ascii="Arial" w:hAnsi="Arial" w:cs="Arial"/>
          <w:bCs/>
          <w:color w:val="000000"/>
          <w:sz w:val="18"/>
          <w:szCs w:val="18"/>
        </w:rPr>
      </w:pPr>
    </w:p>
    <w:p w:rsidR="00D85BF4" w:rsidRPr="007D7717" w:rsidRDefault="00D85BF4" w:rsidP="00DB1D88">
      <w:pPr>
        <w:widowControl w:val="0"/>
        <w:suppressAutoHyphens/>
        <w:spacing w:after="0" w:line="240" w:lineRule="auto"/>
        <w:ind w:left="709"/>
        <w:jc w:val="both"/>
        <w:rPr>
          <w:rFonts w:ascii="Arial" w:hAnsi="Arial" w:cs="Arial"/>
          <w:bCs/>
          <w:sz w:val="18"/>
          <w:szCs w:val="18"/>
        </w:rPr>
      </w:pPr>
      <w:r w:rsidRPr="007D7717">
        <w:rPr>
          <w:rFonts w:ascii="Arial" w:hAnsi="Arial" w:cs="Arial"/>
          <w:b/>
          <w:bCs/>
          <w:color w:val="000000"/>
          <w:sz w:val="18"/>
          <w:szCs w:val="18"/>
        </w:rPr>
        <w:t>10.</w:t>
      </w:r>
      <w:r w:rsidR="009434DF" w:rsidRPr="007D7717">
        <w:rPr>
          <w:rFonts w:ascii="Arial" w:hAnsi="Arial" w:cs="Arial"/>
          <w:b/>
          <w:bCs/>
          <w:color w:val="000000"/>
          <w:sz w:val="18"/>
          <w:szCs w:val="18"/>
        </w:rPr>
        <w:t>3</w:t>
      </w:r>
      <w:r w:rsidRPr="007D7717">
        <w:rPr>
          <w:rFonts w:ascii="Arial" w:hAnsi="Arial" w:cs="Arial"/>
          <w:b/>
          <w:bCs/>
          <w:color w:val="000000"/>
          <w:sz w:val="18"/>
          <w:szCs w:val="18"/>
        </w:rPr>
        <w:t>.2.</w:t>
      </w:r>
      <w:r w:rsidRPr="007D7717">
        <w:rPr>
          <w:rFonts w:ascii="Arial" w:hAnsi="Arial" w:cs="Arial"/>
          <w:bCs/>
          <w:color w:val="000000"/>
          <w:sz w:val="18"/>
          <w:szCs w:val="18"/>
        </w:rPr>
        <w:t xml:space="preserve"> Destaca-</w:t>
      </w:r>
      <w:r w:rsidRPr="007D7717">
        <w:rPr>
          <w:rFonts w:ascii="Arial" w:hAnsi="Arial" w:cs="Arial"/>
          <w:bCs/>
          <w:sz w:val="18"/>
          <w:szCs w:val="18"/>
        </w:rPr>
        <w:t>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rsidR="00D85BF4" w:rsidRPr="007D7717" w:rsidRDefault="00D85BF4" w:rsidP="00DB1D88">
      <w:pPr>
        <w:widowControl w:val="0"/>
        <w:suppressAutoHyphens/>
        <w:spacing w:after="0" w:line="240" w:lineRule="auto"/>
        <w:jc w:val="both"/>
        <w:rPr>
          <w:rFonts w:ascii="Arial" w:hAnsi="Arial" w:cs="Arial"/>
          <w:bCs/>
          <w:color w:val="000000"/>
          <w:sz w:val="18"/>
          <w:szCs w:val="18"/>
        </w:rPr>
      </w:pPr>
    </w:p>
    <w:p w:rsidR="00D85BF4" w:rsidRPr="007D7717" w:rsidRDefault="00D85BF4" w:rsidP="00DB1D88">
      <w:pPr>
        <w:widowControl w:val="0"/>
        <w:suppressAutoHyphens/>
        <w:spacing w:after="0" w:line="240" w:lineRule="auto"/>
        <w:jc w:val="both"/>
        <w:rPr>
          <w:rFonts w:ascii="Arial" w:hAnsi="Arial" w:cs="Arial"/>
          <w:b/>
          <w:bCs/>
          <w:color w:val="000000"/>
          <w:sz w:val="18"/>
          <w:szCs w:val="18"/>
        </w:rPr>
      </w:pPr>
      <w:r w:rsidRPr="007D7717">
        <w:rPr>
          <w:rFonts w:ascii="Arial" w:hAnsi="Arial" w:cs="Arial"/>
          <w:b/>
          <w:bCs/>
          <w:color w:val="000000"/>
          <w:sz w:val="18"/>
          <w:szCs w:val="18"/>
        </w:rPr>
        <w:t>10.4.</w:t>
      </w:r>
      <w:r w:rsidRPr="007D7717">
        <w:rPr>
          <w:rFonts w:ascii="Arial" w:hAnsi="Arial" w:cs="Arial"/>
          <w:bCs/>
          <w:color w:val="000000"/>
          <w:sz w:val="18"/>
          <w:szCs w:val="18"/>
        </w:rPr>
        <w:t xml:space="preserve"> A Adjudicatária deverá comparecer quando convocada no prazo máximo </w:t>
      </w:r>
      <w:r w:rsidRPr="007D7717">
        <w:rPr>
          <w:rFonts w:ascii="Arial" w:hAnsi="Arial" w:cs="Arial"/>
          <w:bCs/>
          <w:sz w:val="18"/>
          <w:szCs w:val="18"/>
        </w:rPr>
        <w:t>de 03 (três) dias úteis, contados</w:t>
      </w:r>
      <w:r w:rsidRPr="007D7717">
        <w:rPr>
          <w:rFonts w:ascii="Arial" w:hAnsi="Arial" w:cs="Arial"/>
          <w:bCs/>
          <w:color w:val="000000"/>
          <w:sz w:val="18"/>
          <w:szCs w:val="18"/>
        </w:rPr>
        <w:t xml:space="preserve"> do recebimento da convocação formal, para assinatura do instrumento contratual/Ordem de Fornecimento. </w:t>
      </w:r>
    </w:p>
    <w:p w:rsidR="00D85BF4" w:rsidRPr="007D7717" w:rsidRDefault="00D85BF4" w:rsidP="00DB1D88">
      <w:pPr>
        <w:widowControl w:val="0"/>
        <w:suppressAutoHyphens/>
        <w:spacing w:after="0" w:line="240" w:lineRule="auto"/>
        <w:jc w:val="both"/>
        <w:rPr>
          <w:rFonts w:ascii="Arial" w:hAnsi="Arial" w:cs="Arial"/>
          <w:sz w:val="18"/>
          <w:szCs w:val="18"/>
        </w:rPr>
      </w:pPr>
    </w:p>
    <w:p w:rsidR="00D85BF4" w:rsidRPr="007D7717" w:rsidRDefault="00D85BF4" w:rsidP="00DB1D88">
      <w:pPr>
        <w:widowControl w:val="0"/>
        <w:suppressAutoHyphens/>
        <w:spacing w:after="0" w:line="240" w:lineRule="auto"/>
        <w:jc w:val="both"/>
        <w:rPr>
          <w:rFonts w:ascii="Arial" w:hAnsi="Arial" w:cs="Arial"/>
          <w:sz w:val="18"/>
          <w:szCs w:val="18"/>
        </w:rPr>
      </w:pPr>
      <w:r w:rsidRPr="007D7717">
        <w:rPr>
          <w:rFonts w:ascii="Arial" w:hAnsi="Arial" w:cs="Arial"/>
          <w:b/>
          <w:sz w:val="18"/>
          <w:szCs w:val="18"/>
        </w:rPr>
        <w:t>10.5.</w:t>
      </w:r>
      <w:r w:rsidRPr="007D7717">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ética.</w:t>
      </w:r>
    </w:p>
    <w:p w:rsidR="00D85BF4" w:rsidRPr="007D7717" w:rsidRDefault="00D85BF4" w:rsidP="00DB1D88">
      <w:pPr>
        <w:widowControl w:val="0"/>
        <w:suppressAutoHyphens/>
        <w:spacing w:after="0" w:line="240" w:lineRule="auto"/>
        <w:jc w:val="both"/>
        <w:rPr>
          <w:rFonts w:ascii="Arial" w:hAnsi="Arial" w:cs="Arial"/>
          <w:sz w:val="18"/>
          <w:szCs w:val="18"/>
        </w:rPr>
      </w:pPr>
    </w:p>
    <w:p w:rsidR="00D85BF4" w:rsidRPr="007D7717" w:rsidRDefault="00D85BF4" w:rsidP="00DB1D88">
      <w:pPr>
        <w:widowControl w:val="0"/>
        <w:suppressAutoHyphens/>
        <w:spacing w:after="0" w:line="240" w:lineRule="auto"/>
        <w:jc w:val="both"/>
        <w:rPr>
          <w:rFonts w:ascii="Arial" w:hAnsi="Arial" w:cs="Arial"/>
          <w:sz w:val="18"/>
          <w:szCs w:val="18"/>
        </w:rPr>
      </w:pPr>
      <w:r w:rsidRPr="007D7717">
        <w:rPr>
          <w:rFonts w:ascii="Arial" w:hAnsi="Arial" w:cs="Arial"/>
          <w:b/>
          <w:sz w:val="18"/>
          <w:szCs w:val="18"/>
        </w:rPr>
        <w:t>10.6.</w:t>
      </w:r>
      <w:r w:rsidRPr="007D7717">
        <w:rPr>
          <w:rFonts w:ascii="Arial" w:hAnsi="Arial" w:cs="Arial"/>
          <w:sz w:val="18"/>
          <w:szCs w:val="18"/>
        </w:rPr>
        <w:t xml:space="preserve"> É vedado caucionar ou utilizar o contrato administrativo decorrente do registro de preços para qualquer operação financeira sem a prévia e expressa autorização da autoridade competente.</w:t>
      </w:r>
    </w:p>
    <w:p w:rsidR="009C215B" w:rsidRPr="007D7717" w:rsidRDefault="009C215B" w:rsidP="00DB1D88">
      <w:pPr>
        <w:widowControl w:val="0"/>
        <w:suppressAutoHyphens/>
        <w:spacing w:after="0" w:line="240" w:lineRule="auto"/>
        <w:jc w:val="both"/>
        <w:rPr>
          <w:rFonts w:ascii="Arial" w:hAnsi="Arial" w:cs="Arial"/>
          <w:b/>
          <w:sz w:val="18"/>
          <w:szCs w:val="18"/>
        </w:rPr>
      </w:pPr>
    </w:p>
    <w:p w:rsidR="009C215B" w:rsidRPr="007D7717" w:rsidRDefault="009C215B" w:rsidP="00DB1D88">
      <w:pPr>
        <w:widowControl w:val="0"/>
        <w:suppressAutoHyphens/>
        <w:spacing w:after="0" w:line="240" w:lineRule="auto"/>
        <w:jc w:val="both"/>
        <w:rPr>
          <w:rFonts w:ascii="Arial" w:eastAsia="Arial" w:hAnsi="Arial" w:cs="Arial"/>
          <w:sz w:val="18"/>
          <w:szCs w:val="18"/>
        </w:rPr>
      </w:pPr>
      <w:r w:rsidRPr="007D7717">
        <w:rPr>
          <w:rFonts w:ascii="Arial" w:hAnsi="Arial" w:cs="Arial"/>
          <w:b/>
          <w:sz w:val="18"/>
          <w:szCs w:val="18"/>
        </w:rPr>
        <w:t>10.7</w:t>
      </w:r>
      <w:r w:rsidRPr="007D7717">
        <w:rPr>
          <w:rFonts w:ascii="Arial" w:eastAsia="Arial" w:hAnsi="Arial" w:cs="Arial"/>
          <w:b/>
          <w:sz w:val="18"/>
          <w:szCs w:val="18"/>
        </w:rPr>
        <w:t xml:space="preserve"> </w:t>
      </w:r>
      <w:r w:rsidRPr="007D7717">
        <w:rPr>
          <w:rFonts w:ascii="Arial" w:eastAsia="Arial" w:hAnsi="Arial" w:cs="Arial"/>
          <w:sz w:val="18"/>
          <w:szCs w:val="18"/>
        </w:rPr>
        <w:t xml:space="preserve">A empresa detentora da Ata de Registro de Preços deverá apresentar </w:t>
      </w:r>
      <w:r w:rsidRPr="007D7717">
        <w:rPr>
          <w:rFonts w:ascii="Arial" w:eastAsia="Arial" w:hAnsi="Arial" w:cs="Arial"/>
          <w:b/>
          <w:sz w:val="18"/>
          <w:szCs w:val="18"/>
        </w:rPr>
        <w:t>no ato da assinatura do contrato,</w:t>
      </w:r>
      <w:r w:rsidRPr="007D7717">
        <w:rPr>
          <w:rFonts w:ascii="Arial" w:eastAsia="Arial" w:hAnsi="Arial" w:cs="Arial"/>
          <w:sz w:val="18"/>
          <w:szCs w:val="18"/>
        </w:rPr>
        <w:t xml:space="preserve"> os documentos abaixo relacionados, da empresa responsável pela execução do serviço de instalação dos condicionadores de ar:</w:t>
      </w:r>
    </w:p>
    <w:p w:rsidR="009C215B" w:rsidRPr="007D7717" w:rsidRDefault="009C215B" w:rsidP="00DB1D88">
      <w:pPr>
        <w:tabs>
          <w:tab w:val="left" w:pos="993"/>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I</w:t>
      </w:r>
      <w:r w:rsidRPr="007D7717">
        <w:rPr>
          <w:rFonts w:ascii="Arial" w:eastAsia="Arial" w:hAnsi="Arial" w:cs="Arial"/>
          <w:sz w:val="18"/>
          <w:szCs w:val="18"/>
        </w:rPr>
        <w:t xml:space="preserve"> – REGISTRO DE </w:t>
      </w:r>
      <w:r w:rsidRPr="007D7717">
        <w:rPr>
          <w:rFonts w:ascii="Arial" w:eastAsia="Arial" w:hAnsi="Arial" w:cs="Arial"/>
          <w:b/>
          <w:sz w:val="18"/>
          <w:szCs w:val="18"/>
        </w:rPr>
        <w:t>PESSOA JURIDICA</w:t>
      </w:r>
      <w:r w:rsidRPr="007D7717">
        <w:rPr>
          <w:rFonts w:ascii="Arial" w:eastAsia="Arial" w:hAnsi="Arial" w:cs="Arial"/>
          <w:sz w:val="18"/>
          <w:szCs w:val="18"/>
        </w:rPr>
        <w:t xml:space="preserve"> no Conselho Regional de Engenharia e Agronomia (CREA) ou</w:t>
      </w:r>
      <w:r w:rsidRPr="007D7717">
        <w:rPr>
          <w:rFonts w:ascii="Arial" w:hAnsi="Arial" w:cs="Arial"/>
          <w:sz w:val="18"/>
          <w:szCs w:val="18"/>
        </w:rPr>
        <w:t xml:space="preserve"> </w:t>
      </w:r>
      <w:r w:rsidRPr="007D7717">
        <w:rPr>
          <w:rFonts w:ascii="Arial" w:eastAsia="Arial" w:hAnsi="Arial" w:cs="Arial"/>
          <w:sz w:val="18"/>
          <w:szCs w:val="18"/>
        </w:rPr>
        <w:t>Conselho Regional dos Técnico Industriais (CRT) ou Conselho Federal dos Técnico Industriais (CFT), da sede da licitante.</w:t>
      </w:r>
    </w:p>
    <w:p w:rsidR="009C215B" w:rsidRPr="007D7717" w:rsidRDefault="009C215B" w:rsidP="00DB1D88">
      <w:pPr>
        <w:tabs>
          <w:tab w:val="left" w:pos="993"/>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 xml:space="preserve">II </w:t>
      </w:r>
      <w:r w:rsidRPr="007D7717">
        <w:rPr>
          <w:rFonts w:ascii="Arial" w:eastAsia="Arial" w:hAnsi="Arial" w:cs="Arial"/>
          <w:sz w:val="18"/>
          <w:szCs w:val="18"/>
        </w:rPr>
        <w:t>– Comprovação de que possui em seu quadro permanente de pessoal, profissional de nível superior (</w:t>
      </w:r>
      <w:r w:rsidRPr="007D7717">
        <w:rPr>
          <w:rFonts w:ascii="Arial" w:eastAsia="Arial" w:hAnsi="Arial" w:cs="Arial"/>
          <w:b/>
          <w:sz w:val="18"/>
          <w:szCs w:val="18"/>
        </w:rPr>
        <w:t>Responsável Técnico</w:t>
      </w:r>
      <w:r w:rsidRPr="007D7717">
        <w:rPr>
          <w:rFonts w:ascii="Arial" w:eastAsia="Arial" w:hAnsi="Arial" w:cs="Arial"/>
          <w:sz w:val="18"/>
          <w:szCs w:val="18"/>
        </w:rPr>
        <w:t>), sendo o profissional legalmente habilitado, ENGENHEIRO MECÂNICO E/OU ENGENHEIRO ELÉTRICO E/OU</w:t>
      </w:r>
      <w:r w:rsidRPr="007D7717">
        <w:rPr>
          <w:rFonts w:ascii="Arial" w:hAnsi="Arial" w:cs="Arial"/>
          <w:sz w:val="18"/>
          <w:szCs w:val="18"/>
        </w:rPr>
        <w:t xml:space="preserve"> </w:t>
      </w:r>
      <w:r w:rsidRPr="007D7717">
        <w:rPr>
          <w:rFonts w:ascii="Arial" w:eastAsia="Arial" w:hAnsi="Arial" w:cs="Arial"/>
          <w:sz w:val="18"/>
          <w:szCs w:val="18"/>
        </w:rPr>
        <w:t>TÉCNICOS INDUSTRIAIS (com habilitação em refrigeração ou mecânica – Resoluções nº 123/2020 ou nº 101/2020), devendo apresentar em nome do Responsável Técnico, os seguintes documentos:</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a)</w:t>
      </w:r>
      <w:r w:rsidRPr="007D7717">
        <w:rPr>
          <w:rFonts w:ascii="Arial" w:eastAsia="Arial" w:hAnsi="Arial" w:cs="Arial"/>
          <w:sz w:val="18"/>
          <w:szCs w:val="18"/>
        </w:rPr>
        <w:t xml:space="preserve"> REGISTRO DE </w:t>
      </w:r>
      <w:r w:rsidRPr="007D7717">
        <w:rPr>
          <w:rFonts w:ascii="Arial" w:eastAsia="Arial" w:hAnsi="Arial" w:cs="Arial"/>
          <w:b/>
          <w:sz w:val="18"/>
          <w:szCs w:val="18"/>
        </w:rPr>
        <w:t>PESSOA FISICA</w:t>
      </w:r>
      <w:r w:rsidRPr="007D7717">
        <w:rPr>
          <w:rFonts w:ascii="Arial" w:eastAsia="Arial" w:hAnsi="Arial" w:cs="Arial"/>
          <w:sz w:val="18"/>
          <w:szCs w:val="18"/>
        </w:rPr>
        <w:t xml:space="preserve"> no Conselho Regional de Engenharia e Agronomia (CREA) ou</w:t>
      </w:r>
      <w:r w:rsidRPr="007D7717">
        <w:rPr>
          <w:rFonts w:ascii="Arial" w:hAnsi="Arial" w:cs="Arial"/>
          <w:sz w:val="18"/>
          <w:szCs w:val="18"/>
        </w:rPr>
        <w:t xml:space="preserve"> </w:t>
      </w:r>
      <w:r w:rsidRPr="007D7717">
        <w:rPr>
          <w:rFonts w:ascii="Arial" w:eastAsia="Arial" w:hAnsi="Arial" w:cs="Arial"/>
          <w:sz w:val="18"/>
          <w:szCs w:val="18"/>
        </w:rPr>
        <w:t>Conselho Regional dos Técnico Industriais (CRT) ou Conselho Federal dos Técnico Industriais (CFT);</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b)</w:t>
      </w:r>
      <w:r w:rsidRPr="007D7717">
        <w:rPr>
          <w:rFonts w:ascii="Arial" w:eastAsia="Arial" w:hAnsi="Arial" w:cs="Arial"/>
          <w:sz w:val="18"/>
          <w:szCs w:val="18"/>
        </w:rPr>
        <w:t xml:space="preserve"> ATESTADO DE </w:t>
      </w:r>
      <w:r w:rsidRPr="007D7717">
        <w:rPr>
          <w:rFonts w:ascii="Arial" w:eastAsia="Arial" w:hAnsi="Arial" w:cs="Arial"/>
          <w:b/>
          <w:sz w:val="18"/>
          <w:szCs w:val="18"/>
        </w:rPr>
        <w:t>CAPACIDADE TÉCNICA</w:t>
      </w:r>
      <w:r w:rsidRPr="007D7717">
        <w:rPr>
          <w:rFonts w:ascii="Arial" w:eastAsia="Arial" w:hAnsi="Arial" w:cs="Arial"/>
          <w:sz w:val="18"/>
          <w:szCs w:val="18"/>
        </w:rPr>
        <w:t xml:space="preserve"> </w:t>
      </w:r>
      <w:r w:rsidRPr="007D7717">
        <w:rPr>
          <w:rFonts w:ascii="Arial" w:eastAsia="Arial" w:hAnsi="Arial" w:cs="Arial"/>
          <w:b/>
          <w:sz w:val="18"/>
          <w:szCs w:val="18"/>
        </w:rPr>
        <w:t>PROFISSIONAL:</w:t>
      </w:r>
      <w:r w:rsidRPr="007D7717">
        <w:rPr>
          <w:rFonts w:ascii="Arial" w:eastAsia="Arial" w:hAnsi="Arial" w:cs="Arial"/>
          <w:sz w:val="18"/>
          <w:szCs w:val="18"/>
        </w:rPr>
        <w:t xml:space="preserve"> Comprovação de aptidão e capacidade técnica profissional para desempenho de atividades que comprove </w:t>
      </w:r>
      <w:r w:rsidRPr="007D7717">
        <w:rPr>
          <w:rFonts w:ascii="Arial" w:eastAsia="Arial" w:hAnsi="Arial" w:cs="Arial"/>
          <w:b/>
          <w:sz w:val="18"/>
          <w:szCs w:val="18"/>
        </w:rPr>
        <w:t>a responsabilidade técnica em execução de serviço de instalação de condicionadores de ar,</w:t>
      </w:r>
      <w:r w:rsidRPr="007D7717">
        <w:rPr>
          <w:rFonts w:ascii="Arial" w:eastAsia="Arial" w:hAnsi="Arial" w:cs="Arial"/>
          <w:sz w:val="18"/>
          <w:szCs w:val="18"/>
        </w:rPr>
        <w:t xml:space="preserve"> por meio de apresentação de ATESTADO, em nome do responsável técnico, fornecido por pessoa jurídica de direito público ou privado;</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c)</w:t>
      </w:r>
      <w:r w:rsidRPr="007D7717">
        <w:rPr>
          <w:rFonts w:ascii="Arial" w:eastAsia="Arial" w:hAnsi="Arial" w:cs="Arial"/>
          <w:sz w:val="18"/>
          <w:szCs w:val="18"/>
        </w:rPr>
        <w:t xml:space="preserve"> PROVA DE </w:t>
      </w:r>
      <w:r w:rsidRPr="007D7717">
        <w:rPr>
          <w:rFonts w:ascii="Arial" w:eastAsia="Arial" w:hAnsi="Arial" w:cs="Arial"/>
          <w:b/>
          <w:sz w:val="18"/>
          <w:szCs w:val="18"/>
        </w:rPr>
        <w:t>VÍNCULO TRABALHISTA</w:t>
      </w:r>
      <w:r w:rsidRPr="007D7717">
        <w:rPr>
          <w:rFonts w:ascii="Arial" w:eastAsia="Arial" w:hAnsi="Arial" w:cs="Arial"/>
          <w:sz w:val="18"/>
          <w:szCs w:val="18"/>
        </w:rPr>
        <w:t>: trata-se do vínculo entre a empresa licitante e o responsável técnico, podendo ser feita por meio de um dos seguintes documentos:</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1)</w:t>
      </w:r>
      <w:r w:rsidRPr="007D7717">
        <w:rPr>
          <w:rFonts w:ascii="Arial" w:eastAsia="Arial" w:hAnsi="Arial" w:cs="Arial"/>
          <w:sz w:val="18"/>
          <w:szCs w:val="18"/>
        </w:rPr>
        <w:t xml:space="preserve"> Ficha de registro de empregado - RE, devidamente registrada no DRT/MTE (Delegacia Regional do Trabalho / Ministério do Trabalho e Emprego);</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2)</w:t>
      </w:r>
      <w:r w:rsidRPr="007D7717">
        <w:rPr>
          <w:rFonts w:ascii="Arial" w:eastAsia="Arial" w:hAnsi="Arial" w:cs="Arial"/>
          <w:sz w:val="18"/>
          <w:szCs w:val="18"/>
        </w:rPr>
        <w:t xml:space="preserve"> Carteira de Trabalho e Previdência Social - CTPS, em nome do profissional;</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3)</w:t>
      </w:r>
      <w:r w:rsidRPr="007D7717">
        <w:rPr>
          <w:rFonts w:ascii="Arial" w:eastAsia="Arial" w:hAnsi="Arial" w:cs="Arial"/>
          <w:sz w:val="18"/>
          <w:szCs w:val="18"/>
        </w:rPr>
        <w:t xml:space="preserve"> Contrato Social em vigência ou último aditivo se houver, no caso em que conste o profissional como sócio;</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4)</w:t>
      </w:r>
      <w:r w:rsidRPr="007D7717">
        <w:rPr>
          <w:rFonts w:ascii="Arial" w:eastAsia="Arial" w:hAnsi="Arial" w:cs="Arial"/>
          <w:sz w:val="18"/>
          <w:szCs w:val="18"/>
        </w:rPr>
        <w:t xml:space="preserve"> Contrato de prestação de serviço (vide manifestação do TCU no Acórdão 291/2007 - Plenário); </w:t>
      </w:r>
    </w:p>
    <w:p w:rsidR="009C215B" w:rsidRPr="007D7717" w:rsidRDefault="009C215B" w:rsidP="00DB1D88">
      <w:pPr>
        <w:tabs>
          <w:tab w:val="left" w:pos="567"/>
        </w:tabs>
        <w:spacing w:before="120" w:line="240" w:lineRule="auto"/>
        <w:ind w:left="567"/>
        <w:jc w:val="both"/>
        <w:rPr>
          <w:rFonts w:ascii="Arial" w:eastAsia="Arial" w:hAnsi="Arial" w:cs="Arial"/>
          <w:sz w:val="18"/>
          <w:szCs w:val="18"/>
        </w:rPr>
      </w:pPr>
      <w:r w:rsidRPr="007D7717">
        <w:rPr>
          <w:rFonts w:ascii="Arial" w:eastAsia="Arial" w:hAnsi="Arial" w:cs="Arial"/>
          <w:b/>
          <w:bCs/>
          <w:sz w:val="18"/>
          <w:szCs w:val="18"/>
        </w:rPr>
        <w:t>c.1</w:t>
      </w:r>
      <w:proofErr w:type="gramStart"/>
      <w:r w:rsidRPr="007D7717">
        <w:rPr>
          <w:rFonts w:ascii="Arial" w:eastAsia="Arial" w:hAnsi="Arial" w:cs="Arial"/>
          <w:b/>
          <w:bCs/>
          <w:sz w:val="18"/>
          <w:szCs w:val="18"/>
        </w:rPr>
        <w:t>)</w:t>
      </w:r>
      <w:r w:rsidRPr="007D7717">
        <w:rPr>
          <w:rFonts w:ascii="Arial" w:eastAsia="Arial" w:hAnsi="Arial" w:cs="Arial"/>
          <w:sz w:val="18"/>
          <w:szCs w:val="18"/>
        </w:rPr>
        <w:t xml:space="preserve"> É</w:t>
      </w:r>
      <w:proofErr w:type="gramEnd"/>
      <w:r w:rsidRPr="007D7717">
        <w:rPr>
          <w:rFonts w:ascii="Arial" w:eastAsia="Arial" w:hAnsi="Arial" w:cs="Arial"/>
          <w:sz w:val="18"/>
          <w:szCs w:val="18"/>
        </w:rPr>
        <w:t xml:space="preserve"> vedado um profissional estar vinculado como Responsável Técnico em mais de uma empresa participante do certame;</w:t>
      </w:r>
    </w:p>
    <w:p w:rsidR="009C215B" w:rsidRPr="007D7717" w:rsidRDefault="009C215B" w:rsidP="00DB1D88">
      <w:pPr>
        <w:tabs>
          <w:tab w:val="left" w:pos="2340"/>
        </w:tabs>
        <w:spacing w:before="120" w:after="120" w:line="240" w:lineRule="auto"/>
        <w:ind w:left="567"/>
        <w:jc w:val="both"/>
        <w:rPr>
          <w:rFonts w:ascii="Arial" w:eastAsia="Arial" w:hAnsi="Arial" w:cs="Arial"/>
          <w:sz w:val="18"/>
          <w:szCs w:val="18"/>
        </w:rPr>
      </w:pPr>
      <w:r w:rsidRPr="007D7717">
        <w:rPr>
          <w:rFonts w:ascii="Arial" w:eastAsia="Arial" w:hAnsi="Arial" w:cs="Arial"/>
          <w:b/>
          <w:sz w:val="18"/>
          <w:szCs w:val="18"/>
        </w:rPr>
        <w:t>10.7.1</w:t>
      </w:r>
      <w:r w:rsidRPr="007D7717">
        <w:rPr>
          <w:rFonts w:ascii="Arial" w:eastAsia="Arial" w:hAnsi="Arial" w:cs="Arial"/>
          <w:sz w:val="18"/>
          <w:szCs w:val="18"/>
        </w:rPr>
        <w:t xml:space="preserve">. A Contratada e/ou </w:t>
      </w:r>
      <w:proofErr w:type="gramStart"/>
      <w:r w:rsidRPr="007D7717">
        <w:rPr>
          <w:rFonts w:ascii="Arial" w:eastAsia="Arial" w:hAnsi="Arial" w:cs="Arial"/>
          <w:sz w:val="18"/>
          <w:szCs w:val="18"/>
        </w:rPr>
        <w:t>o(</w:t>
      </w:r>
      <w:proofErr w:type="gramEnd"/>
      <w:r w:rsidRPr="007D7717">
        <w:rPr>
          <w:rFonts w:ascii="Arial" w:eastAsia="Arial" w:hAnsi="Arial" w:cs="Arial"/>
          <w:sz w:val="18"/>
          <w:szCs w:val="18"/>
        </w:rPr>
        <w:t>s) responsável(</w:t>
      </w:r>
      <w:proofErr w:type="spellStart"/>
      <w:r w:rsidRPr="007D7717">
        <w:rPr>
          <w:rFonts w:ascii="Arial" w:eastAsia="Arial" w:hAnsi="Arial" w:cs="Arial"/>
          <w:sz w:val="18"/>
          <w:szCs w:val="18"/>
        </w:rPr>
        <w:t>is</w:t>
      </w:r>
      <w:proofErr w:type="spellEnd"/>
      <w:r w:rsidRPr="007D7717">
        <w:rPr>
          <w:rFonts w:ascii="Arial" w:eastAsia="Arial" w:hAnsi="Arial" w:cs="Arial"/>
          <w:sz w:val="18"/>
          <w:szCs w:val="18"/>
        </w:rPr>
        <w:t>) técnico que for(em) registrado(s) no CREA de outra Unidade da Federação, deverão obrigatoriamente realizar o visto junto a entidade de classe do Estado de Mato Grosso, para o exercício das atividades, sendo que o visto será exigido no prazo máximo de 10 (dez) dias úteis após a assinatura contrato.</w:t>
      </w:r>
    </w:p>
    <w:p w:rsidR="009C215B" w:rsidRPr="007D7717" w:rsidRDefault="009C215B" w:rsidP="009C215B">
      <w:pPr>
        <w:tabs>
          <w:tab w:val="left" w:pos="2340"/>
        </w:tabs>
        <w:spacing w:before="120" w:after="120" w:line="240" w:lineRule="atLeast"/>
        <w:ind w:left="567" w:hanging="567"/>
        <w:jc w:val="both"/>
        <w:rPr>
          <w:rFonts w:ascii="Arial" w:hAnsi="Arial" w:cs="Arial"/>
          <w:sz w:val="18"/>
          <w:szCs w:val="18"/>
        </w:rPr>
      </w:pPr>
      <w:r w:rsidRPr="007D7717">
        <w:rPr>
          <w:rFonts w:ascii="Arial" w:eastAsia="Arial" w:hAnsi="Arial" w:cs="Arial"/>
          <w:b/>
          <w:sz w:val="18"/>
          <w:szCs w:val="18"/>
        </w:rPr>
        <w:t>10</w:t>
      </w:r>
      <w:r w:rsidRPr="007D7717">
        <w:rPr>
          <w:rFonts w:ascii="Arial" w:hAnsi="Arial" w:cs="Arial"/>
          <w:b/>
          <w:sz w:val="18"/>
          <w:szCs w:val="18"/>
        </w:rPr>
        <w:t>.8</w:t>
      </w:r>
      <w:r w:rsidRPr="007D7717">
        <w:rPr>
          <w:rFonts w:ascii="Arial" w:hAnsi="Arial" w:cs="Arial"/>
          <w:sz w:val="18"/>
          <w:szCs w:val="18"/>
        </w:rPr>
        <w:t>. Na hipótese de a empresa detentora da Ata de Registro de Preços subcontratar o serviço de instalação dos condicionadores de ar, deverá constar no contrato firmado entre a contratada e a contratante, a indicação da empresa subcontratada, vinculando a mesma ao serviço de instalação dos condicionadores de ar, a qual responderá solidariamente pela parte que lhe cabe;</w:t>
      </w:r>
    </w:p>
    <w:p w:rsidR="00D05B02" w:rsidRPr="007D7717" w:rsidRDefault="00D05B02" w:rsidP="003F6DEB">
      <w:pPr>
        <w:pStyle w:val="SemEspaamento"/>
        <w:jc w:val="both"/>
        <w:rPr>
          <w:rFonts w:ascii="Arial" w:hAnsi="Arial" w:cs="Arial"/>
          <w:sz w:val="18"/>
          <w:szCs w:val="18"/>
        </w:rPr>
      </w:pPr>
    </w:p>
    <w:p w:rsidR="00B930A5" w:rsidRPr="007D7717" w:rsidRDefault="008158CC" w:rsidP="00DB1D88">
      <w:pPr>
        <w:pStyle w:val="SemEspaamento"/>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9</w:t>
      </w:r>
      <w:r w:rsidRPr="007D7717">
        <w:rPr>
          <w:rFonts w:ascii="Arial" w:hAnsi="Arial" w:cs="Arial"/>
          <w:b/>
          <w:sz w:val="18"/>
          <w:szCs w:val="18"/>
        </w:rPr>
        <w:t>.</w:t>
      </w:r>
      <w:r w:rsidRPr="007D7717">
        <w:rPr>
          <w:rFonts w:ascii="Arial" w:hAnsi="Arial" w:cs="Arial"/>
          <w:sz w:val="18"/>
          <w:szCs w:val="18"/>
        </w:rPr>
        <w:t xml:space="preserve"> </w:t>
      </w:r>
      <w:r w:rsidR="00B930A5" w:rsidRPr="007D7717">
        <w:rPr>
          <w:rFonts w:ascii="Arial" w:hAnsi="Arial" w:cs="Arial"/>
          <w:sz w:val="18"/>
          <w:szCs w:val="18"/>
        </w:rPr>
        <w:t>DO PROGRAMA DE INTEGRIDADE</w:t>
      </w:r>
    </w:p>
    <w:p w:rsidR="008C7438" w:rsidRPr="007D7717" w:rsidRDefault="008C7438" w:rsidP="00DB1D88">
      <w:pPr>
        <w:pStyle w:val="SemEspaamento"/>
        <w:ind w:left="709"/>
        <w:jc w:val="both"/>
        <w:rPr>
          <w:rFonts w:ascii="Arial" w:hAnsi="Arial" w:cs="Arial"/>
          <w:b/>
          <w:sz w:val="18"/>
          <w:szCs w:val="18"/>
        </w:rPr>
      </w:pPr>
    </w:p>
    <w:p w:rsidR="008158CC" w:rsidRPr="007D7717" w:rsidRDefault="00B930A5" w:rsidP="00DB1D88">
      <w:pPr>
        <w:pStyle w:val="SemEspaamento"/>
        <w:ind w:left="709"/>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9</w:t>
      </w:r>
      <w:r w:rsidRPr="007D7717">
        <w:rPr>
          <w:rFonts w:ascii="Arial" w:hAnsi="Arial" w:cs="Arial"/>
          <w:b/>
          <w:sz w:val="18"/>
          <w:szCs w:val="18"/>
        </w:rPr>
        <w:t>.1.</w:t>
      </w:r>
      <w:r w:rsidRPr="007D7717">
        <w:rPr>
          <w:rFonts w:ascii="Arial" w:hAnsi="Arial" w:cs="Arial"/>
          <w:sz w:val="18"/>
          <w:szCs w:val="18"/>
        </w:rPr>
        <w:t xml:space="preserve"> </w:t>
      </w:r>
      <w:r w:rsidR="00AF7905" w:rsidRPr="007D7717">
        <w:rPr>
          <w:rFonts w:ascii="Arial" w:hAnsi="Arial" w:cs="Arial"/>
          <w:sz w:val="18"/>
          <w:szCs w:val="18"/>
        </w:rPr>
        <w:t>Na</w:t>
      </w:r>
      <w:r w:rsidR="00AF7905" w:rsidRPr="007D7717">
        <w:rPr>
          <w:rFonts w:ascii="Arial" w:hAnsi="Arial" w:cs="Arial"/>
          <w:snapToGrid w:val="0"/>
          <w:sz w:val="18"/>
          <w:szCs w:val="18"/>
        </w:rPr>
        <w:t xml:space="preserve"> hipótese do Contrato a ser firmado com </w:t>
      </w:r>
      <w:r w:rsidR="00AF7905" w:rsidRPr="007D7717">
        <w:rPr>
          <w:rFonts w:ascii="Arial" w:eastAsia="Arial" w:hAnsi="Arial" w:cs="Arial"/>
          <w:sz w:val="18"/>
          <w:szCs w:val="18"/>
        </w:rPr>
        <w:t>Órgão/Entidade ou Empresas Estatais de Mato Grosso</w:t>
      </w:r>
      <w:r w:rsidR="00AF7905" w:rsidRPr="007D7717">
        <w:rPr>
          <w:rFonts w:ascii="Arial" w:hAnsi="Arial" w:cs="Arial"/>
          <w:bCs/>
          <w:sz w:val="18"/>
          <w:szCs w:val="18"/>
        </w:rPr>
        <w:t xml:space="preserve"> se enquadrar no limite da Lei Estadual nº 11.123/2020, </w:t>
      </w:r>
      <w:r w:rsidR="00AF7905" w:rsidRPr="007D7717">
        <w:rPr>
          <w:rFonts w:ascii="Arial" w:hAnsi="Arial" w:cs="Arial"/>
          <w:sz w:val="18"/>
          <w:szCs w:val="18"/>
        </w:rPr>
        <w:t xml:space="preserve">atualizado pelo </w:t>
      </w:r>
      <w:r w:rsidR="00AF7905" w:rsidRPr="007D7717">
        <w:rPr>
          <w:rFonts w:ascii="Arial" w:hAnsi="Arial" w:cs="Arial"/>
          <w:bCs/>
          <w:sz w:val="18"/>
          <w:szCs w:val="18"/>
        </w:rPr>
        <w:t>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7D7717">
        <w:rPr>
          <w:rFonts w:ascii="Arial" w:hAnsi="Arial" w:cs="Arial"/>
          <w:sz w:val="18"/>
          <w:szCs w:val="18"/>
        </w:rPr>
        <w:t>.</w:t>
      </w:r>
    </w:p>
    <w:p w:rsidR="00D05B02" w:rsidRPr="007D7717" w:rsidRDefault="00D05B02" w:rsidP="00DB1D88">
      <w:pPr>
        <w:pStyle w:val="SemEspaamento"/>
        <w:jc w:val="both"/>
        <w:rPr>
          <w:rFonts w:ascii="Arial" w:hAnsi="Arial" w:cs="Arial"/>
          <w:sz w:val="18"/>
          <w:szCs w:val="18"/>
        </w:rPr>
      </w:pPr>
    </w:p>
    <w:p w:rsidR="008158CC" w:rsidRPr="007D7717" w:rsidRDefault="008158CC" w:rsidP="00DB1D88">
      <w:pPr>
        <w:pStyle w:val="SemEspaamento"/>
        <w:ind w:left="1418"/>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9</w:t>
      </w:r>
      <w:r w:rsidR="00B930A5" w:rsidRPr="007D7717">
        <w:rPr>
          <w:rFonts w:ascii="Arial" w:hAnsi="Arial" w:cs="Arial"/>
          <w:b/>
          <w:sz w:val="18"/>
          <w:szCs w:val="18"/>
        </w:rPr>
        <w:t>.1.1.</w:t>
      </w:r>
      <w:r w:rsidRPr="007D7717">
        <w:rPr>
          <w:rFonts w:ascii="Arial" w:hAnsi="Arial" w:cs="Arial"/>
          <w:sz w:val="18"/>
          <w:szCs w:val="18"/>
        </w:rPr>
        <w:t xml:space="preserve"> Caso a futura Contratada ainda não tenha programa de integridade instituído, a Lei nº 11.123/</w:t>
      </w:r>
      <w:r w:rsidR="00AF7905" w:rsidRPr="007D7717">
        <w:rPr>
          <w:rFonts w:ascii="Arial" w:hAnsi="Arial" w:cs="Arial"/>
          <w:sz w:val="18"/>
          <w:szCs w:val="18"/>
        </w:rPr>
        <w:t>20</w:t>
      </w:r>
      <w:r w:rsidRPr="007D7717">
        <w:rPr>
          <w:rFonts w:ascii="Arial" w:hAnsi="Arial" w:cs="Arial"/>
          <w:sz w:val="18"/>
          <w:szCs w:val="18"/>
        </w:rPr>
        <w:t>20 faculta o prazo de 180 (cento e oitenta) dias para a implantação do referido programa, a contar da data da celebração do Contrato.</w:t>
      </w:r>
    </w:p>
    <w:p w:rsidR="00D05B02" w:rsidRPr="007D7717" w:rsidRDefault="00D05B02" w:rsidP="00DB1D88">
      <w:pPr>
        <w:pStyle w:val="SemEspaamento"/>
        <w:jc w:val="both"/>
        <w:rPr>
          <w:rFonts w:ascii="Arial" w:hAnsi="Arial" w:cs="Arial"/>
          <w:sz w:val="18"/>
          <w:szCs w:val="18"/>
        </w:rPr>
      </w:pPr>
    </w:p>
    <w:p w:rsidR="008158CC" w:rsidRPr="007D7717" w:rsidRDefault="008158CC" w:rsidP="00DB1D88">
      <w:pPr>
        <w:pStyle w:val="SemEspaamento"/>
        <w:ind w:left="1418"/>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9</w:t>
      </w:r>
      <w:r w:rsidRPr="007D7717">
        <w:rPr>
          <w:rFonts w:ascii="Arial" w:hAnsi="Arial" w:cs="Arial"/>
          <w:b/>
          <w:sz w:val="18"/>
          <w:szCs w:val="18"/>
        </w:rPr>
        <w:t>.</w:t>
      </w:r>
      <w:r w:rsidR="00B930A5" w:rsidRPr="007D7717">
        <w:rPr>
          <w:rFonts w:ascii="Arial" w:hAnsi="Arial" w:cs="Arial"/>
          <w:b/>
          <w:sz w:val="18"/>
          <w:szCs w:val="18"/>
        </w:rPr>
        <w:t>1.2</w:t>
      </w:r>
      <w:r w:rsidRPr="007D7717">
        <w:rPr>
          <w:rFonts w:ascii="Arial" w:hAnsi="Arial" w:cs="Arial"/>
          <w:b/>
          <w:sz w:val="18"/>
          <w:szCs w:val="18"/>
        </w:rPr>
        <w:t>.</w:t>
      </w:r>
      <w:r w:rsidRPr="007D7717">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rsidR="00D05B02" w:rsidRPr="007D7717" w:rsidRDefault="00D05B02" w:rsidP="00DB1D88">
      <w:pPr>
        <w:pStyle w:val="SemEspaamento"/>
        <w:jc w:val="both"/>
        <w:rPr>
          <w:rFonts w:ascii="Arial" w:hAnsi="Arial" w:cs="Arial"/>
          <w:sz w:val="18"/>
          <w:szCs w:val="18"/>
        </w:rPr>
      </w:pPr>
    </w:p>
    <w:p w:rsidR="008158CC" w:rsidRPr="007D7717" w:rsidRDefault="008158CC" w:rsidP="00DB1D88">
      <w:pPr>
        <w:pStyle w:val="SemEspaamento"/>
        <w:ind w:left="1418"/>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9</w:t>
      </w:r>
      <w:r w:rsidRPr="007D7717">
        <w:rPr>
          <w:rFonts w:ascii="Arial" w:hAnsi="Arial" w:cs="Arial"/>
          <w:b/>
          <w:sz w:val="18"/>
          <w:szCs w:val="18"/>
        </w:rPr>
        <w:t>.1.</w:t>
      </w:r>
      <w:r w:rsidR="00B930A5" w:rsidRPr="007D7717">
        <w:rPr>
          <w:rFonts w:ascii="Arial" w:hAnsi="Arial" w:cs="Arial"/>
          <w:b/>
          <w:sz w:val="18"/>
          <w:szCs w:val="18"/>
        </w:rPr>
        <w:t>3</w:t>
      </w:r>
      <w:r w:rsidRPr="007D7717">
        <w:rPr>
          <w:rFonts w:ascii="Arial" w:hAnsi="Arial" w:cs="Arial"/>
          <w:b/>
          <w:sz w:val="18"/>
          <w:szCs w:val="18"/>
        </w:rPr>
        <w:t>.</w:t>
      </w:r>
      <w:r w:rsidRPr="007D7717">
        <w:rPr>
          <w:rFonts w:ascii="Arial" w:hAnsi="Arial" w:cs="Arial"/>
          <w:sz w:val="18"/>
          <w:szCs w:val="18"/>
        </w:rPr>
        <w:t xml:space="preserve"> O montante correspondente à soma dos valores básicos das multas moratórias será limitado a 10% (dez por cento) do valor do Contrato.</w:t>
      </w:r>
    </w:p>
    <w:p w:rsidR="00D05B02" w:rsidRPr="007D7717" w:rsidRDefault="00D05B02" w:rsidP="00DB1D88">
      <w:pPr>
        <w:pStyle w:val="SemEspaamento"/>
        <w:jc w:val="both"/>
        <w:rPr>
          <w:rFonts w:ascii="Arial" w:hAnsi="Arial" w:cs="Arial"/>
          <w:sz w:val="18"/>
          <w:szCs w:val="18"/>
        </w:rPr>
      </w:pPr>
    </w:p>
    <w:p w:rsidR="008158CC" w:rsidRPr="007D7717" w:rsidRDefault="008158CC" w:rsidP="00DB1D88">
      <w:pPr>
        <w:pStyle w:val="SemEspaamento"/>
        <w:ind w:left="1418"/>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9</w:t>
      </w:r>
      <w:r w:rsidRPr="007D7717">
        <w:rPr>
          <w:rFonts w:ascii="Arial" w:hAnsi="Arial" w:cs="Arial"/>
          <w:b/>
          <w:sz w:val="18"/>
          <w:szCs w:val="18"/>
        </w:rPr>
        <w:t>.1.</w:t>
      </w:r>
      <w:r w:rsidR="00B930A5" w:rsidRPr="007D7717">
        <w:rPr>
          <w:rFonts w:ascii="Arial" w:hAnsi="Arial" w:cs="Arial"/>
          <w:b/>
          <w:sz w:val="18"/>
          <w:szCs w:val="18"/>
        </w:rPr>
        <w:t>4</w:t>
      </w:r>
      <w:r w:rsidRPr="007D7717">
        <w:rPr>
          <w:rFonts w:ascii="Arial" w:hAnsi="Arial" w:cs="Arial"/>
          <w:sz w:val="18"/>
          <w:szCs w:val="18"/>
        </w:rPr>
        <w:t>. O cumprimento da exigência da implantação fará cessar a aplicação diária da multa, sendo devido o pagamento do percentual até o dia anterior à data do protocolo.</w:t>
      </w:r>
    </w:p>
    <w:p w:rsidR="00D05B02" w:rsidRPr="007D7717" w:rsidRDefault="00D05B02" w:rsidP="00DB1D88">
      <w:pPr>
        <w:pStyle w:val="SemEspaamento"/>
        <w:jc w:val="both"/>
        <w:rPr>
          <w:rFonts w:ascii="Arial" w:hAnsi="Arial" w:cs="Arial"/>
          <w:sz w:val="18"/>
          <w:szCs w:val="18"/>
        </w:rPr>
      </w:pPr>
    </w:p>
    <w:p w:rsidR="008158CC" w:rsidRPr="007D7717" w:rsidRDefault="008158CC" w:rsidP="00DB1D88">
      <w:pPr>
        <w:pStyle w:val="SemEspaamento"/>
        <w:ind w:left="1418"/>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9</w:t>
      </w:r>
      <w:r w:rsidRPr="007D7717">
        <w:rPr>
          <w:rFonts w:ascii="Arial" w:hAnsi="Arial" w:cs="Arial"/>
          <w:b/>
          <w:sz w:val="18"/>
          <w:szCs w:val="18"/>
        </w:rPr>
        <w:t>.1</w:t>
      </w:r>
      <w:r w:rsidR="00F95734" w:rsidRPr="007D7717">
        <w:rPr>
          <w:rFonts w:ascii="Arial" w:hAnsi="Arial" w:cs="Arial"/>
          <w:b/>
          <w:sz w:val="18"/>
          <w:szCs w:val="18"/>
        </w:rPr>
        <w:t>.5</w:t>
      </w:r>
      <w:r w:rsidRPr="007D7717">
        <w:rPr>
          <w:rFonts w:ascii="Arial" w:hAnsi="Arial" w:cs="Arial"/>
          <w:b/>
          <w:sz w:val="18"/>
          <w:szCs w:val="18"/>
        </w:rPr>
        <w:t>.</w:t>
      </w:r>
      <w:r w:rsidRPr="007D7717">
        <w:rPr>
          <w:rFonts w:ascii="Arial" w:hAnsi="Arial" w:cs="Arial"/>
          <w:sz w:val="18"/>
          <w:szCs w:val="18"/>
        </w:rPr>
        <w:t xml:space="preserve"> O cumprimento da exigência da implantação não implicará ressarcimento das multas aplicadas.</w:t>
      </w:r>
    </w:p>
    <w:p w:rsidR="00D05B02" w:rsidRPr="007D7717" w:rsidRDefault="00D05B02" w:rsidP="00DB1D88">
      <w:pPr>
        <w:pStyle w:val="SemEspaamento"/>
        <w:jc w:val="both"/>
        <w:rPr>
          <w:rFonts w:ascii="Arial" w:hAnsi="Arial" w:cs="Arial"/>
          <w:sz w:val="18"/>
          <w:szCs w:val="18"/>
        </w:rPr>
      </w:pPr>
    </w:p>
    <w:p w:rsidR="008158CC" w:rsidRPr="007D7717" w:rsidRDefault="008158CC" w:rsidP="00DB1D88">
      <w:pPr>
        <w:pStyle w:val="SemEspaamento"/>
        <w:jc w:val="both"/>
        <w:rPr>
          <w:rFonts w:ascii="Arial" w:hAnsi="Arial" w:cs="Arial"/>
          <w:sz w:val="18"/>
          <w:szCs w:val="18"/>
        </w:rPr>
      </w:pPr>
      <w:r w:rsidRPr="007D7717">
        <w:rPr>
          <w:rFonts w:ascii="Arial" w:hAnsi="Arial" w:cs="Arial"/>
          <w:b/>
          <w:sz w:val="18"/>
          <w:szCs w:val="18"/>
        </w:rPr>
        <w:t>10.</w:t>
      </w:r>
      <w:r w:rsidR="00AF7905" w:rsidRPr="007D7717">
        <w:rPr>
          <w:rFonts w:ascii="Arial" w:hAnsi="Arial" w:cs="Arial"/>
          <w:b/>
          <w:sz w:val="18"/>
          <w:szCs w:val="18"/>
        </w:rPr>
        <w:t>10</w:t>
      </w:r>
      <w:r w:rsidRPr="007D7717">
        <w:rPr>
          <w:rFonts w:ascii="Arial" w:hAnsi="Arial" w:cs="Arial"/>
          <w:b/>
          <w:sz w:val="18"/>
          <w:szCs w:val="18"/>
        </w:rPr>
        <w:t>.</w:t>
      </w:r>
      <w:r w:rsidRPr="007D7717">
        <w:rPr>
          <w:rFonts w:ascii="Arial" w:hAnsi="Arial" w:cs="Arial"/>
          <w:sz w:val="18"/>
          <w:szCs w:val="18"/>
        </w:rPr>
        <w:t xml:space="preserve"> </w:t>
      </w:r>
      <w:r w:rsidR="00685CD9" w:rsidRPr="007D7717">
        <w:rPr>
          <w:rFonts w:ascii="Arial" w:hAnsi="Arial" w:cs="Arial"/>
          <w:sz w:val="18"/>
          <w:szCs w:val="18"/>
        </w:rPr>
        <w:t>Para efetiva implantação do Programa de Integridade, os custos/despesas resultantes correrão à conta da empresa Contratada, não cabendo ao Contratante (</w:t>
      </w:r>
      <w:r w:rsidR="00685CD9" w:rsidRPr="007D7717">
        <w:rPr>
          <w:rFonts w:ascii="Arial" w:eastAsia="Arial" w:hAnsi="Arial" w:cs="Arial"/>
          <w:sz w:val="18"/>
          <w:szCs w:val="18"/>
        </w:rPr>
        <w:t>Órgão/Entidade ou Empresas Estatais de Mato Grosso)</w:t>
      </w:r>
      <w:r w:rsidR="00685CD9" w:rsidRPr="007D7717">
        <w:rPr>
          <w:rFonts w:ascii="Arial" w:hAnsi="Arial" w:cs="Arial"/>
          <w:sz w:val="18"/>
          <w:szCs w:val="18"/>
        </w:rPr>
        <w:t xml:space="preserve"> o seu ressarcimento.</w:t>
      </w:r>
    </w:p>
    <w:p w:rsidR="003F6DEB" w:rsidRPr="007D7717" w:rsidRDefault="003F6DEB" w:rsidP="003F6DEB">
      <w:pPr>
        <w:pStyle w:val="SemEspaamento"/>
        <w:jc w:val="both"/>
        <w:rPr>
          <w:rFonts w:ascii="Arial" w:hAnsi="Arial" w:cs="Arial"/>
          <w:sz w:val="18"/>
          <w:szCs w:val="18"/>
          <w:u w:val="single"/>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11. DAS PENALIDADES</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11.1.</w:t>
      </w:r>
      <w:r w:rsidRPr="007D7717">
        <w:rPr>
          <w:rFonts w:ascii="Arial" w:hAnsi="Arial" w:cs="Arial"/>
          <w:sz w:val="18"/>
          <w:szCs w:val="18"/>
        </w:rPr>
        <w:t xml:space="preserve"> </w:t>
      </w:r>
      <w:r w:rsidR="00164F94" w:rsidRPr="007D7717">
        <w:rPr>
          <w:rFonts w:ascii="Arial" w:hAnsi="Arial" w:cs="Arial"/>
          <w:bCs/>
          <w:sz w:val="18"/>
          <w:szCs w:val="18"/>
        </w:rPr>
        <w:t>A Licitante vencedora que descumprir quaisquer das condições deste instrumento ficará sujeita às seguintes penalidades, assegurado o contraditório e a ampla defesa</w:t>
      </w:r>
      <w:r w:rsidRPr="007D7717">
        <w:rPr>
          <w:rFonts w:ascii="Arial" w:hAnsi="Arial" w:cs="Arial"/>
          <w:sz w:val="18"/>
          <w:szCs w:val="18"/>
        </w:rPr>
        <w:t>;</w:t>
      </w:r>
    </w:p>
    <w:p w:rsidR="00D05B02" w:rsidRPr="007D7717" w:rsidRDefault="00D05B02" w:rsidP="003F6DEB">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11.</w:t>
      </w:r>
      <w:r w:rsidR="008A187D" w:rsidRPr="007D7717">
        <w:rPr>
          <w:rFonts w:ascii="Arial" w:hAnsi="Arial" w:cs="Arial"/>
          <w:b/>
          <w:sz w:val="18"/>
          <w:szCs w:val="18"/>
        </w:rPr>
        <w:t>2</w:t>
      </w:r>
      <w:r w:rsidRPr="007D7717">
        <w:rPr>
          <w:rFonts w:ascii="Arial" w:hAnsi="Arial" w:cs="Arial"/>
          <w:b/>
          <w:sz w:val="18"/>
          <w:szCs w:val="18"/>
        </w:rPr>
        <w:t>.</w:t>
      </w:r>
      <w:r w:rsidRPr="007D7717">
        <w:rPr>
          <w:rFonts w:ascii="Arial" w:hAnsi="Arial" w:cs="Arial"/>
          <w:sz w:val="18"/>
          <w:szCs w:val="18"/>
        </w:rPr>
        <w:t xml:space="preserve"> Quanto ao atraso para </w:t>
      </w:r>
      <w:r w:rsidRPr="007D7717">
        <w:rPr>
          <w:rFonts w:ascii="Arial" w:hAnsi="Arial" w:cs="Arial"/>
          <w:b/>
          <w:sz w:val="18"/>
          <w:szCs w:val="18"/>
          <w:u w:val="single"/>
        </w:rPr>
        <w:t xml:space="preserve">assinatura do </w:t>
      </w:r>
      <w:r w:rsidR="00B55298" w:rsidRPr="007D7717">
        <w:rPr>
          <w:rFonts w:ascii="Arial" w:hAnsi="Arial" w:cs="Arial"/>
          <w:b/>
          <w:sz w:val="18"/>
          <w:szCs w:val="18"/>
          <w:u w:val="single"/>
        </w:rPr>
        <w:t>C</w:t>
      </w:r>
      <w:r w:rsidRPr="007D7717">
        <w:rPr>
          <w:rFonts w:ascii="Arial" w:hAnsi="Arial" w:cs="Arial"/>
          <w:b/>
          <w:sz w:val="18"/>
          <w:szCs w:val="18"/>
          <w:u w:val="single"/>
        </w:rPr>
        <w:t>ontrato</w:t>
      </w:r>
      <w:r w:rsidRPr="007D7717">
        <w:rPr>
          <w:rFonts w:ascii="Arial" w:hAnsi="Arial" w:cs="Arial"/>
          <w:sz w:val="18"/>
          <w:szCs w:val="18"/>
        </w:rPr>
        <w:t>:</w:t>
      </w:r>
    </w:p>
    <w:p w:rsidR="00D05B02" w:rsidRPr="007D7717" w:rsidRDefault="00D05B02" w:rsidP="003F6DEB">
      <w:pPr>
        <w:pStyle w:val="SemEspaamento"/>
        <w:jc w:val="both"/>
        <w:rPr>
          <w:rFonts w:ascii="Arial" w:hAnsi="Arial" w:cs="Arial"/>
          <w:sz w:val="18"/>
          <w:szCs w:val="18"/>
        </w:rPr>
      </w:pPr>
    </w:p>
    <w:p w:rsidR="003F6DEB" w:rsidRPr="007D7717" w:rsidRDefault="008A2407" w:rsidP="00D05B02">
      <w:pPr>
        <w:pStyle w:val="SemEspaamento"/>
        <w:numPr>
          <w:ilvl w:val="0"/>
          <w:numId w:val="43"/>
        </w:numPr>
        <w:jc w:val="both"/>
        <w:rPr>
          <w:rFonts w:ascii="Arial" w:hAnsi="Arial" w:cs="Arial"/>
          <w:sz w:val="18"/>
          <w:szCs w:val="18"/>
        </w:rPr>
      </w:pPr>
      <w:r w:rsidRPr="007D7717">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7D7717">
        <w:rPr>
          <w:rFonts w:ascii="Arial" w:hAnsi="Arial" w:cs="Arial"/>
          <w:sz w:val="18"/>
          <w:szCs w:val="18"/>
        </w:rPr>
        <w:t>;</w:t>
      </w:r>
    </w:p>
    <w:p w:rsidR="00D05B02" w:rsidRPr="007D7717" w:rsidRDefault="00D05B02" w:rsidP="00D05B02">
      <w:pPr>
        <w:pStyle w:val="SemEspaamento"/>
        <w:ind w:left="1069"/>
        <w:jc w:val="both"/>
        <w:rPr>
          <w:rFonts w:ascii="Arial" w:hAnsi="Arial" w:cs="Arial"/>
          <w:sz w:val="18"/>
          <w:szCs w:val="18"/>
        </w:rPr>
      </w:pPr>
    </w:p>
    <w:p w:rsidR="00D05B02" w:rsidRPr="007D7717" w:rsidRDefault="00C12C1B" w:rsidP="00C12C1B">
      <w:pPr>
        <w:pStyle w:val="SemEspaamento"/>
        <w:numPr>
          <w:ilvl w:val="0"/>
          <w:numId w:val="43"/>
        </w:numPr>
        <w:jc w:val="both"/>
        <w:rPr>
          <w:rFonts w:ascii="Arial" w:hAnsi="Arial" w:cs="Arial"/>
          <w:bCs/>
          <w:sz w:val="18"/>
          <w:szCs w:val="18"/>
        </w:rPr>
      </w:pPr>
      <w:r w:rsidRPr="007D7717">
        <w:rPr>
          <w:rFonts w:ascii="Arial" w:hAnsi="Arial" w:cs="Arial"/>
          <w:bCs/>
          <w:sz w:val="18"/>
          <w:szCs w:val="18"/>
        </w:rPr>
        <w:t>A partir do 3</w:t>
      </w:r>
      <w:r w:rsidRPr="007D7717">
        <w:rPr>
          <w:rFonts w:ascii="Arial" w:hAnsi="Arial" w:cs="Arial"/>
          <w:bCs/>
          <w:sz w:val="18"/>
          <w:szCs w:val="18"/>
          <w:vertAlign w:val="superscript"/>
        </w:rPr>
        <w:t>o</w:t>
      </w:r>
      <w:r w:rsidRPr="007D7717">
        <w:rPr>
          <w:rFonts w:ascii="Arial" w:hAnsi="Arial" w:cs="Arial"/>
          <w:bCs/>
          <w:sz w:val="18"/>
          <w:szCs w:val="18"/>
        </w:rPr>
        <w:t xml:space="preserve"> (terceiro) dia útil até o limite do 10</w:t>
      </w:r>
      <w:r w:rsidRPr="007D7717">
        <w:rPr>
          <w:rFonts w:ascii="Arial" w:hAnsi="Arial" w:cs="Arial"/>
          <w:bCs/>
          <w:sz w:val="18"/>
          <w:szCs w:val="18"/>
          <w:vertAlign w:val="superscript"/>
        </w:rPr>
        <w:t>o</w:t>
      </w:r>
      <w:r w:rsidRPr="007D7717">
        <w:rPr>
          <w:rFonts w:ascii="Arial" w:hAnsi="Arial" w:cs="Arial"/>
          <w:bCs/>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Pr="007D7717">
        <w:rPr>
          <w:rFonts w:ascii="Arial" w:hAnsi="Arial" w:cs="Arial"/>
          <w:bCs/>
          <w:sz w:val="18"/>
          <w:szCs w:val="18"/>
          <w:vertAlign w:val="superscript"/>
        </w:rPr>
        <w:t>o</w:t>
      </w:r>
      <w:r w:rsidRPr="007D7717">
        <w:rPr>
          <w:rFonts w:ascii="Arial" w:hAnsi="Arial" w:cs="Arial"/>
          <w:bCs/>
          <w:sz w:val="18"/>
          <w:szCs w:val="18"/>
        </w:rPr>
        <w:t xml:space="preserve"> (décimo primeiro) dia útil de atraso.</w:t>
      </w:r>
    </w:p>
    <w:p w:rsidR="00C12C1B" w:rsidRPr="007D7717" w:rsidRDefault="00C12C1B" w:rsidP="00C12C1B">
      <w:pPr>
        <w:pStyle w:val="SemEspaamento"/>
        <w:ind w:left="1069"/>
        <w:jc w:val="both"/>
        <w:rPr>
          <w:rFonts w:ascii="Arial" w:hAnsi="Arial" w:cs="Arial"/>
          <w:sz w:val="18"/>
          <w:szCs w:val="18"/>
        </w:rPr>
      </w:pPr>
    </w:p>
    <w:p w:rsidR="003F6DEB" w:rsidRPr="007D7717" w:rsidRDefault="008A187D" w:rsidP="003F6DEB">
      <w:pPr>
        <w:pStyle w:val="SemEspaamento"/>
        <w:jc w:val="both"/>
        <w:rPr>
          <w:rFonts w:ascii="Arial" w:hAnsi="Arial" w:cs="Arial"/>
          <w:sz w:val="18"/>
          <w:szCs w:val="18"/>
        </w:rPr>
      </w:pPr>
      <w:r w:rsidRPr="007D7717">
        <w:rPr>
          <w:rFonts w:ascii="Arial" w:hAnsi="Arial" w:cs="Arial"/>
          <w:b/>
          <w:sz w:val="18"/>
          <w:szCs w:val="18"/>
        </w:rPr>
        <w:t>11.3</w:t>
      </w:r>
      <w:r w:rsidR="003F6DEB" w:rsidRPr="007D7717">
        <w:rPr>
          <w:rFonts w:ascii="Arial" w:hAnsi="Arial" w:cs="Arial"/>
          <w:b/>
          <w:sz w:val="18"/>
          <w:szCs w:val="18"/>
        </w:rPr>
        <w:t>.</w:t>
      </w:r>
      <w:r w:rsidR="003F6DEB" w:rsidRPr="007D7717">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7D7717" w:rsidRDefault="00D05B02" w:rsidP="003F6DEB">
      <w:pPr>
        <w:pStyle w:val="SemEspaamento"/>
        <w:jc w:val="both"/>
        <w:rPr>
          <w:rFonts w:ascii="Arial" w:hAnsi="Arial" w:cs="Arial"/>
          <w:sz w:val="18"/>
          <w:szCs w:val="18"/>
        </w:rPr>
      </w:pPr>
    </w:p>
    <w:p w:rsidR="00A27FC0" w:rsidRPr="007D7717" w:rsidRDefault="00A27FC0" w:rsidP="00A27FC0">
      <w:pPr>
        <w:tabs>
          <w:tab w:val="left" w:pos="2340"/>
        </w:tabs>
        <w:spacing w:after="0" w:line="240" w:lineRule="auto"/>
        <w:ind w:left="567"/>
        <w:jc w:val="both"/>
        <w:rPr>
          <w:rFonts w:ascii="Arial" w:hAnsi="Arial" w:cs="Arial"/>
          <w:bCs/>
          <w:sz w:val="18"/>
          <w:szCs w:val="18"/>
        </w:rPr>
      </w:pPr>
      <w:r w:rsidRPr="007D7717">
        <w:rPr>
          <w:rFonts w:ascii="Arial" w:hAnsi="Arial" w:cs="Arial"/>
          <w:b/>
          <w:bCs/>
          <w:sz w:val="18"/>
          <w:szCs w:val="18"/>
        </w:rPr>
        <w:t>I)</w:t>
      </w:r>
      <w:r w:rsidR="00B930A5" w:rsidRPr="007D7717">
        <w:rPr>
          <w:rFonts w:ascii="Arial" w:hAnsi="Arial" w:cs="Arial"/>
          <w:bCs/>
          <w:sz w:val="18"/>
          <w:szCs w:val="18"/>
        </w:rPr>
        <w:t xml:space="preserve"> </w:t>
      </w:r>
      <w:r w:rsidR="00B930A5" w:rsidRPr="007D7717">
        <w:rPr>
          <w:rFonts w:ascii="Arial" w:hAnsi="Arial" w:cs="Arial"/>
          <w:b/>
          <w:bCs/>
          <w:sz w:val="18"/>
          <w:szCs w:val="18"/>
        </w:rPr>
        <w:t>A</w:t>
      </w:r>
      <w:r w:rsidRPr="007D7717">
        <w:rPr>
          <w:rFonts w:ascii="Arial" w:hAnsi="Arial" w:cs="Arial"/>
          <w:b/>
          <w:bCs/>
          <w:sz w:val="18"/>
          <w:szCs w:val="18"/>
        </w:rPr>
        <w:t>dvertência</w:t>
      </w:r>
      <w:r w:rsidRPr="007D7717">
        <w:rPr>
          <w:rFonts w:ascii="Arial" w:hAnsi="Arial" w:cs="Arial"/>
          <w:bCs/>
          <w:sz w:val="18"/>
          <w:szCs w:val="18"/>
        </w:rPr>
        <w:t>;</w:t>
      </w:r>
    </w:p>
    <w:p w:rsidR="00D05B02" w:rsidRPr="007D7717" w:rsidRDefault="00D05B02" w:rsidP="00A27FC0">
      <w:pPr>
        <w:tabs>
          <w:tab w:val="left" w:pos="2340"/>
        </w:tabs>
        <w:spacing w:after="0" w:line="240" w:lineRule="auto"/>
        <w:ind w:left="567"/>
        <w:jc w:val="both"/>
        <w:rPr>
          <w:rFonts w:ascii="Arial" w:hAnsi="Arial" w:cs="Arial"/>
          <w:bCs/>
          <w:sz w:val="18"/>
          <w:szCs w:val="18"/>
        </w:rPr>
      </w:pPr>
    </w:p>
    <w:p w:rsidR="00A27FC0" w:rsidRPr="007D7717" w:rsidRDefault="00A27FC0" w:rsidP="00A27FC0">
      <w:pPr>
        <w:tabs>
          <w:tab w:val="left" w:pos="2340"/>
        </w:tabs>
        <w:spacing w:after="0" w:line="240" w:lineRule="auto"/>
        <w:ind w:left="567"/>
        <w:jc w:val="both"/>
        <w:rPr>
          <w:rFonts w:ascii="Arial" w:hAnsi="Arial" w:cs="Arial"/>
          <w:bCs/>
          <w:sz w:val="18"/>
          <w:szCs w:val="18"/>
        </w:rPr>
      </w:pPr>
      <w:r w:rsidRPr="007D7717">
        <w:rPr>
          <w:rFonts w:ascii="Arial" w:hAnsi="Arial" w:cs="Arial"/>
          <w:b/>
          <w:bCs/>
          <w:sz w:val="18"/>
          <w:szCs w:val="18"/>
        </w:rPr>
        <w:t>II)</w:t>
      </w:r>
      <w:r w:rsidRPr="007D7717">
        <w:rPr>
          <w:rFonts w:ascii="Arial" w:hAnsi="Arial" w:cs="Arial"/>
          <w:bCs/>
          <w:sz w:val="18"/>
          <w:szCs w:val="18"/>
        </w:rPr>
        <w:t xml:space="preserve"> </w:t>
      </w:r>
      <w:r w:rsidR="00B930A5" w:rsidRPr="007D7717">
        <w:rPr>
          <w:rFonts w:ascii="Arial" w:hAnsi="Arial" w:cs="Arial"/>
          <w:b/>
          <w:bCs/>
          <w:sz w:val="18"/>
          <w:szCs w:val="18"/>
        </w:rPr>
        <w:t>M</w:t>
      </w:r>
      <w:r w:rsidRPr="007D7717">
        <w:rPr>
          <w:rFonts w:ascii="Arial" w:hAnsi="Arial" w:cs="Arial"/>
          <w:b/>
          <w:bCs/>
          <w:sz w:val="18"/>
          <w:szCs w:val="18"/>
        </w:rPr>
        <w:t>ulta</w:t>
      </w:r>
      <w:r w:rsidRPr="007D7717">
        <w:rPr>
          <w:rFonts w:ascii="Arial" w:hAnsi="Arial" w:cs="Arial"/>
          <w:bCs/>
          <w:sz w:val="18"/>
          <w:szCs w:val="18"/>
        </w:rPr>
        <w:t xml:space="preserve"> de até 10% (dez por cento) sobre o valor registrado, e corrigido monetariamente, recolhida no prazo de </w:t>
      </w:r>
      <w:r w:rsidRPr="007D7717">
        <w:rPr>
          <w:rFonts w:ascii="Arial" w:hAnsi="Arial" w:cs="Arial"/>
          <w:sz w:val="18"/>
          <w:szCs w:val="18"/>
          <w:lang w:eastAsia="x-none"/>
        </w:rPr>
        <w:t>05 (cinco) dias úteis</w:t>
      </w:r>
      <w:r w:rsidRPr="007D7717">
        <w:rPr>
          <w:rFonts w:ascii="Arial" w:hAnsi="Arial" w:cs="Arial"/>
          <w:bCs/>
          <w:sz w:val="18"/>
          <w:szCs w:val="18"/>
        </w:rPr>
        <w:t>, contados da comunicação oficial, sem embargo de indenização dos prejuízos porventura causados à Administração;</w:t>
      </w:r>
    </w:p>
    <w:p w:rsidR="00D05B02" w:rsidRPr="007D7717" w:rsidRDefault="00D05B02" w:rsidP="00A27FC0">
      <w:pPr>
        <w:tabs>
          <w:tab w:val="left" w:pos="2340"/>
        </w:tabs>
        <w:spacing w:after="0" w:line="240" w:lineRule="auto"/>
        <w:ind w:left="567"/>
        <w:jc w:val="both"/>
        <w:rPr>
          <w:rFonts w:ascii="Arial" w:hAnsi="Arial" w:cs="Arial"/>
          <w:bCs/>
          <w:sz w:val="18"/>
          <w:szCs w:val="18"/>
        </w:rPr>
      </w:pPr>
    </w:p>
    <w:p w:rsidR="00A27FC0" w:rsidRPr="007D7717" w:rsidRDefault="00A27FC0" w:rsidP="00A27FC0">
      <w:pPr>
        <w:tabs>
          <w:tab w:val="left" w:pos="2340"/>
        </w:tabs>
        <w:spacing w:after="0" w:line="240" w:lineRule="auto"/>
        <w:ind w:left="567"/>
        <w:jc w:val="both"/>
        <w:rPr>
          <w:rFonts w:ascii="Arial" w:hAnsi="Arial" w:cs="Arial"/>
          <w:bCs/>
          <w:sz w:val="18"/>
          <w:szCs w:val="18"/>
        </w:rPr>
      </w:pPr>
      <w:r w:rsidRPr="007D7717">
        <w:rPr>
          <w:rFonts w:ascii="Arial" w:hAnsi="Arial" w:cs="Arial"/>
          <w:b/>
          <w:bCs/>
          <w:sz w:val="18"/>
          <w:szCs w:val="18"/>
        </w:rPr>
        <w:t>III)</w:t>
      </w:r>
      <w:r w:rsidRPr="007D7717">
        <w:rPr>
          <w:rFonts w:ascii="Arial" w:hAnsi="Arial" w:cs="Arial"/>
          <w:bCs/>
          <w:sz w:val="18"/>
          <w:szCs w:val="18"/>
        </w:rPr>
        <w:t xml:space="preserve"> </w:t>
      </w:r>
      <w:r w:rsidRPr="007D7717">
        <w:rPr>
          <w:rFonts w:ascii="Arial" w:hAnsi="Arial" w:cs="Arial"/>
          <w:b/>
          <w:sz w:val="18"/>
          <w:szCs w:val="18"/>
        </w:rPr>
        <w:t>Suspensão temporária</w:t>
      </w:r>
      <w:r w:rsidRPr="007D7717">
        <w:rPr>
          <w:rFonts w:ascii="Arial" w:hAnsi="Arial" w:cs="Arial"/>
          <w:sz w:val="18"/>
          <w:szCs w:val="18"/>
        </w:rPr>
        <w:t xml:space="preserve"> do direito de participar em licitação e impedimento de contratar com o Poder Executivo do Estado de Mato Grosso, pelo prazo de até 02 (dois) anos</w:t>
      </w:r>
      <w:r w:rsidRPr="007D7717">
        <w:rPr>
          <w:rFonts w:ascii="Arial" w:hAnsi="Arial" w:cs="Arial"/>
          <w:bCs/>
          <w:sz w:val="18"/>
          <w:szCs w:val="18"/>
        </w:rPr>
        <w:t>;</w:t>
      </w:r>
    </w:p>
    <w:p w:rsidR="00D05B02" w:rsidRPr="007D7717" w:rsidRDefault="00D05B02" w:rsidP="00A27FC0">
      <w:pPr>
        <w:tabs>
          <w:tab w:val="left" w:pos="2340"/>
        </w:tabs>
        <w:spacing w:after="0" w:line="240" w:lineRule="auto"/>
        <w:ind w:left="567"/>
        <w:jc w:val="both"/>
        <w:rPr>
          <w:rFonts w:ascii="Arial" w:hAnsi="Arial" w:cs="Arial"/>
          <w:bCs/>
          <w:sz w:val="18"/>
          <w:szCs w:val="18"/>
        </w:rPr>
      </w:pPr>
    </w:p>
    <w:p w:rsidR="00DB1D88" w:rsidRDefault="00DB1D88" w:rsidP="00A27FC0">
      <w:pPr>
        <w:spacing w:after="0" w:line="240" w:lineRule="auto"/>
        <w:ind w:left="567"/>
        <w:jc w:val="both"/>
        <w:rPr>
          <w:rFonts w:ascii="Arial" w:hAnsi="Arial" w:cs="Arial"/>
          <w:b/>
          <w:sz w:val="18"/>
          <w:szCs w:val="18"/>
        </w:rPr>
      </w:pPr>
    </w:p>
    <w:p w:rsidR="00DB1D88" w:rsidRDefault="00DB1D88" w:rsidP="00A27FC0">
      <w:pPr>
        <w:spacing w:after="0" w:line="240" w:lineRule="auto"/>
        <w:ind w:left="567"/>
        <w:jc w:val="both"/>
        <w:rPr>
          <w:rFonts w:ascii="Arial" w:hAnsi="Arial" w:cs="Arial"/>
          <w:b/>
          <w:sz w:val="18"/>
          <w:szCs w:val="18"/>
        </w:rPr>
      </w:pPr>
    </w:p>
    <w:p w:rsidR="00A27FC0" w:rsidRPr="007D7717" w:rsidRDefault="00A27FC0" w:rsidP="00A27FC0">
      <w:pPr>
        <w:spacing w:after="0" w:line="240" w:lineRule="auto"/>
        <w:ind w:left="567"/>
        <w:jc w:val="both"/>
        <w:rPr>
          <w:rFonts w:ascii="Arial" w:hAnsi="Arial" w:cs="Arial"/>
          <w:sz w:val="18"/>
          <w:szCs w:val="18"/>
        </w:rPr>
      </w:pPr>
      <w:r w:rsidRPr="007D7717">
        <w:rPr>
          <w:rFonts w:ascii="Arial" w:hAnsi="Arial" w:cs="Arial"/>
          <w:b/>
          <w:sz w:val="18"/>
          <w:szCs w:val="18"/>
        </w:rPr>
        <w:t>IV) Impedimento de licitar e contratar</w:t>
      </w:r>
      <w:r w:rsidRPr="007D7717">
        <w:rPr>
          <w:rFonts w:ascii="Arial" w:hAnsi="Arial" w:cs="Arial"/>
          <w:sz w:val="18"/>
          <w:szCs w:val="18"/>
        </w:rPr>
        <w:t xml:space="preserve"> com o Poder Executivo do Estado de Mato Grosso e com consequente descredenciamento no sistema de cadastro de fornecedores, pelo prazo de até 05 (cinco) anos;</w:t>
      </w:r>
    </w:p>
    <w:p w:rsidR="00D05B02" w:rsidRPr="007D7717" w:rsidRDefault="00D05B02" w:rsidP="00A27FC0">
      <w:pPr>
        <w:spacing w:after="0" w:line="240" w:lineRule="auto"/>
        <w:ind w:left="567"/>
        <w:jc w:val="both"/>
        <w:rPr>
          <w:rFonts w:ascii="Arial" w:hAnsi="Arial" w:cs="Arial"/>
          <w:sz w:val="18"/>
          <w:szCs w:val="18"/>
        </w:rPr>
      </w:pPr>
    </w:p>
    <w:p w:rsidR="00A27FC0" w:rsidRPr="007D7717" w:rsidRDefault="00A27FC0" w:rsidP="00A27FC0">
      <w:pPr>
        <w:tabs>
          <w:tab w:val="left" w:pos="2340"/>
        </w:tabs>
        <w:spacing w:after="0" w:line="240" w:lineRule="auto"/>
        <w:ind w:left="567"/>
        <w:jc w:val="both"/>
        <w:rPr>
          <w:rFonts w:ascii="Arial" w:hAnsi="Arial" w:cs="Arial"/>
          <w:bCs/>
          <w:sz w:val="18"/>
          <w:szCs w:val="18"/>
        </w:rPr>
      </w:pPr>
      <w:r w:rsidRPr="007D7717">
        <w:rPr>
          <w:rFonts w:ascii="Arial" w:hAnsi="Arial" w:cs="Arial"/>
          <w:b/>
          <w:bCs/>
          <w:sz w:val="18"/>
          <w:szCs w:val="18"/>
        </w:rPr>
        <w:t>V)</w:t>
      </w:r>
      <w:r w:rsidRPr="007D7717">
        <w:rPr>
          <w:rFonts w:ascii="Arial" w:hAnsi="Arial" w:cs="Arial"/>
          <w:bCs/>
          <w:sz w:val="18"/>
          <w:szCs w:val="18"/>
        </w:rPr>
        <w:t xml:space="preserve"> </w:t>
      </w:r>
      <w:r w:rsidRPr="007D7717">
        <w:rPr>
          <w:rFonts w:ascii="Arial" w:hAnsi="Arial" w:cs="Arial"/>
          <w:b/>
          <w:sz w:val="18"/>
          <w:szCs w:val="18"/>
        </w:rPr>
        <w:t>Declaração de inidoneidade</w:t>
      </w:r>
      <w:r w:rsidRPr="007D7717">
        <w:rPr>
          <w:rFonts w:ascii="Arial" w:hAnsi="Arial" w:cs="Arial"/>
          <w:sz w:val="18"/>
          <w:szCs w:val="18"/>
        </w:rPr>
        <w:t xml:space="preserve"> para licitar ou contratar com a Administração Pública</w:t>
      </w:r>
      <w:r w:rsidRPr="007D7717">
        <w:rPr>
          <w:rFonts w:ascii="Arial" w:hAnsi="Arial" w:cs="Arial"/>
          <w:bCs/>
          <w:sz w:val="18"/>
          <w:szCs w:val="18"/>
        </w:rPr>
        <w:t xml:space="preserve"> </w:t>
      </w:r>
      <w:r w:rsidRPr="007D7717">
        <w:rPr>
          <w:rFonts w:ascii="Arial" w:hAnsi="Arial" w:cs="Arial"/>
          <w:sz w:val="18"/>
          <w:szCs w:val="18"/>
        </w:rPr>
        <w:t xml:space="preserve">enquanto perdurarem os motivos determinantes da punição ou até que seja promovida a </w:t>
      </w:r>
      <w:r w:rsidRPr="007D7717">
        <w:rPr>
          <w:rFonts w:ascii="Arial" w:hAnsi="Arial" w:cs="Arial"/>
          <w:bCs/>
          <w:sz w:val="18"/>
          <w:szCs w:val="18"/>
        </w:rPr>
        <w:t xml:space="preserve">reabilitação </w:t>
      </w:r>
      <w:r w:rsidRPr="007D7717">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7D7717">
        <w:rPr>
          <w:rFonts w:ascii="Arial" w:hAnsi="Arial" w:cs="Arial"/>
          <w:bCs/>
          <w:sz w:val="18"/>
          <w:szCs w:val="18"/>
        </w:rPr>
        <w:t>.</w:t>
      </w:r>
    </w:p>
    <w:p w:rsidR="00D05B02" w:rsidRPr="007D7717" w:rsidRDefault="00D05B02" w:rsidP="00A27FC0">
      <w:pPr>
        <w:tabs>
          <w:tab w:val="left" w:pos="2340"/>
        </w:tabs>
        <w:spacing w:after="0" w:line="240" w:lineRule="auto"/>
        <w:ind w:left="567"/>
        <w:jc w:val="both"/>
        <w:rPr>
          <w:rFonts w:ascii="Arial" w:hAnsi="Arial" w:cs="Arial"/>
          <w:bCs/>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11.</w:t>
      </w:r>
      <w:r w:rsidR="008A187D" w:rsidRPr="007D7717">
        <w:rPr>
          <w:rFonts w:ascii="Arial" w:hAnsi="Arial" w:cs="Arial"/>
          <w:b/>
          <w:sz w:val="18"/>
          <w:szCs w:val="18"/>
        </w:rPr>
        <w:t>4</w:t>
      </w:r>
      <w:r w:rsidRPr="007D7717">
        <w:rPr>
          <w:rFonts w:ascii="Arial" w:hAnsi="Arial" w:cs="Arial"/>
          <w:b/>
          <w:sz w:val="18"/>
          <w:szCs w:val="18"/>
        </w:rPr>
        <w:t>.</w:t>
      </w:r>
      <w:r w:rsidRPr="007D7717">
        <w:rPr>
          <w:rFonts w:ascii="Arial" w:hAnsi="Arial" w:cs="Arial"/>
          <w:sz w:val="18"/>
          <w:szCs w:val="18"/>
        </w:rPr>
        <w:t xml:space="preserve"> As multas aplicadas deverão ser pagas no prazo de </w:t>
      </w:r>
      <w:r w:rsidR="00B930A5" w:rsidRPr="007D7717">
        <w:rPr>
          <w:rFonts w:ascii="Arial" w:hAnsi="Arial" w:cs="Arial"/>
          <w:sz w:val="18"/>
          <w:szCs w:val="18"/>
        </w:rPr>
        <w:t xml:space="preserve">05 (cinco) dias úteis </w:t>
      </w:r>
      <w:r w:rsidRPr="007D7717">
        <w:rPr>
          <w:rFonts w:ascii="Arial" w:hAnsi="Arial" w:cs="Arial"/>
          <w:sz w:val="18"/>
          <w:szCs w:val="18"/>
        </w:rPr>
        <w:t>a contar da notificação, e não sendo recolhidas nesse prazo, além de nova penalização, serão descontadas dos créditos da empresa CONTRATADA ou cobradas administrativa ou judicialmente;</w:t>
      </w:r>
    </w:p>
    <w:p w:rsidR="00D05B02" w:rsidRPr="007D7717" w:rsidRDefault="00D05B02" w:rsidP="003F6DEB">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11.</w:t>
      </w:r>
      <w:r w:rsidR="008A187D" w:rsidRPr="007D7717">
        <w:rPr>
          <w:rFonts w:ascii="Arial" w:hAnsi="Arial" w:cs="Arial"/>
          <w:b/>
          <w:sz w:val="18"/>
          <w:szCs w:val="18"/>
        </w:rPr>
        <w:t>5</w:t>
      </w:r>
      <w:r w:rsidRPr="007D7717">
        <w:rPr>
          <w:rFonts w:ascii="Arial" w:hAnsi="Arial" w:cs="Arial"/>
          <w:b/>
          <w:sz w:val="18"/>
          <w:szCs w:val="18"/>
        </w:rPr>
        <w:t>.</w:t>
      </w:r>
      <w:r w:rsidRPr="007D7717">
        <w:rPr>
          <w:rFonts w:ascii="Arial" w:hAnsi="Arial" w:cs="Arial"/>
          <w:sz w:val="18"/>
          <w:szCs w:val="18"/>
        </w:rPr>
        <w:t xml:space="preserve"> As penalidades previstas acima têm caráter de sanção administrativa, consequentemente:</w:t>
      </w:r>
    </w:p>
    <w:p w:rsidR="00D05B02" w:rsidRPr="007D7717" w:rsidRDefault="00D05B02" w:rsidP="003F6DEB">
      <w:pPr>
        <w:pStyle w:val="SemEspaamento"/>
        <w:jc w:val="both"/>
        <w:rPr>
          <w:rFonts w:ascii="Arial" w:hAnsi="Arial" w:cs="Arial"/>
          <w:sz w:val="18"/>
          <w:szCs w:val="18"/>
        </w:rPr>
      </w:pPr>
    </w:p>
    <w:p w:rsidR="003F6DEB" w:rsidRPr="007D7717" w:rsidRDefault="003F6DEB" w:rsidP="00C06A1A">
      <w:pPr>
        <w:pStyle w:val="SemEspaamento"/>
        <w:ind w:left="709"/>
        <w:jc w:val="both"/>
        <w:rPr>
          <w:rFonts w:ascii="Arial" w:hAnsi="Arial" w:cs="Arial"/>
          <w:sz w:val="18"/>
          <w:szCs w:val="18"/>
        </w:rPr>
      </w:pPr>
      <w:r w:rsidRPr="007D7717">
        <w:rPr>
          <w:rFonts w:ascii="Arial" w:hAnsi="Arial" w:cs="Arial"/>
          <w:sz w:val="18"/>
          <w:szCs w:val="18"/>
        </w:rPr>
        <w:t xml:space="preserve">I – </w:t>
      </w:r>
      <w:r w:rsidR="00B930A5" w:rsidRPr="007D7717">
        <w:rPr>
          <w:rFonts w:ascii="Arial" w:hAnsi="Arial" w:cs="Arial"/>
          <w:sz w:val="18"/>
          <w:szCs w:val="18"/>
        </w:rPr>
        <w:t>A</w:t>
      </w:r>
      <w:r w:rsidRPr="007D7717">
        <w:rPr>
          <w:rFonts w:ascii="Arial" w:hAnsi="Arial" w:cs="Arial"/>
          <w:sz w:val="18"/>
          <w:szCs w:val="18"/>
        </w:rPr>
        <w:t xml:space="preserve"> sua aplicação não exime a empresa da reparação das eventuais perdas e danos que seu ato venha acarretar à Administração;</w:t>
      </w:r>
    </w:p>
    <w:p w:rsidR="00D05B02" w:rsidRPr="007D7717" w:rsidRDefault="00D05B02" w:rsidP="00C06A1A">
      <w:pPr>
        <w:pStyle w:val="SemEspaamento"/>
        <w:ind w:left="709"/>
        <w:jc w:val="both"/>
        <w:rPr>
          <w:rFonts w:ascii="Arial" w:hAnsi="Arial" w:cs="Arial"/>
          <w:sz w:val="18"/>
          <w:szCs w:val="18"/>
        </w:rPr>
      </w:pPr>
    </w:p>
    <w:p w:rsidR="003F6DEB" w:rsidRPr="007D7717" w:rsidRDefault="003F6DEB" w:rsidP="00C06A1A">
      <w:pPr>
        <w:pStyle w:val="SemEspaamento"/>
        <w:ind w:left="709"/>
        <w:jc w:val="both"/>
        <w:rPr>
          <w:rFonts w:ascii="Arial" w:hAnsi="Arial" w:cs="Arial"/>
          <w:sz w:val="18"/>
          <w:szCs w:val="18"/>
        </w:rPr>
      </w:pPr>
      <w:r w:rsidRPr="007D7717">
        <w:rPr>
          <w:rFonts w:ascii="Arial" w:hAnsi="Arial" w:cs="Arial"/>
          <w:sz w:val="18"/>
          <w:szCs w:val="18"/>
        </w:rPr>
        <w:t xml:space="preserve">II – </w:t>
      </w:r>
      <w:r w:rsidR="00B930A5" w:rsidRPr="007D7717">
        <w:rPr>
          <w:rFonts w:ascii="Arial" w:hAnsi="Arial" w:cs="Arial"/>
          <w:sz w:val="18"/>
          <w:szCs w:val="18"/>
        </w:rPr>
        <w:t>N</w:t>
      </w:r>
      <w:r w:rsidRPr="007D7717">
        <w:rPr>
          <w:rFonts w:ascii="Arial" w:hAnsi="Arial" w:cs="Arial"/>
          <w:sz w:val="18"/>
          <w:szCs w:val="18"/>
        </w:rPr>
        <w:t>ão exclui a responsabilização judicial por atos ilícitos;</w:t>
      </w:r>
    </w:p>
    <w:p w:rsidR="00D05B02" w:rsidRPr="007D7717" w:rsidRDefault="00D05B02" w:rsidP="00C06A1A">
      <w:pPr>
        <w:pStyle w:val="SemEspaamento"/>
        <w:ind w:left="709"/>
        <w:jc w:val="both"/>
        <w:rPr>
          <w:rFonts w:ascii="Arial" w:hAnsi="Arial" w:cs="Arial"/>
          <w:sz w:val="18"/>
          <w:szCs w:val="18"/>
        </w:rPr>
      </w:pPr>
    </w:p>
    <w:p w:rsidR="003F6DEB" w:rsidRPr="007D7717" w:rsidRDefault="003F6DEB" w:rsidP="00C06A1A">
      <w:pPr>
        <w:pStyle w:val="SemEspaamento"/>
        <w:ind w:left="709"/>
        <w:jc w:val="both"/>
        <w:rPr>
          <w:rFonts w:ascii="Arial" w:hAnsi="Arial" w:cs="Arial"/>
          <w:sz w:val="18"/>
          <w:szCs w:val="18"/>
        </w:rPr>
      </w:pPr>
      <w:r w:rsidRPr="007D7717">
        <w:rPr>
          <w:rFonts w:ascii="Arial" w:hAnsi="Arial" w:cs="Arial"/>
          <w:sz w:val="18"/>
          <w:szCs w:val="18"/>
        </w:rPr>
        <w:t xml:space="preserve">III – </w:t>
      </w:r>
      <w:r w:rsidR="00B930A5" w:rsidRPr="007D7717">
        <w:rPr>
          <w:rFonts w:ascii="Arial" w:hAnsi="Arial" w:cs="Arial"/>
          <w:sz w:val="18"/>
          <w:szCs w:val="18"/>
        </w:rPr>
        <w:t>A</w:t>
      </w:r>
      <w:r w:rsidRPr="007D7717">
        <w:rPr>
          <w:rFonts w:ascii="Arial" w:hAnsi="Arial" w:cs="Arial"/>
          <w:sz w:val="18"/>
          <w:szCs w:val="18"/>
        </w:rPr>
        <w:t>s penalidades são independentes e a aplicação de uma não exclui as demais, quando cabíveis.</w:t>
      </w:r>
    </w:p>
    <w:p w:rsidR="00D05B02" w:rsidRPr="007D7717" w:rsidRDefault="00D05B02" w:rsidP="00C06A1A">
      <w:pPr>
        <w:pStyle w:val="SemEspaamento"/>
        <w:ind w:left="709"/>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11.</w:t>
      </w:r>
      <w:r w:rsidR="008A187D" w:rsidRPr="007D7717">
        <w:rPr>
          <w:rFonts w:ascii="Arial" w:hAnsi="Arial" w:cs="Arial"/>
          <w:b/>
          <w:sz w:val="18"/>
          <w:szCs w:val="18"/>
        </w:rPr>
        <w:t>6</w:t>
      </w:r>
      <w:r w:rsidRPr="007D7717">
        <w:rPr>
          <w:rFonts w:ascii="Arial" w:hAnsi="Arial" w:cs="Arial"/>
          <w:b/>
          <w:sz w:val="18"/>
          <w:szCs w:val="18"/>
        </w:rPr>
        <w:t>.</w:t>
      </w:r>
      <w:r w:rsidRPr="007D7717">
        <w:rPr>
          <w:rFonts w:ascii="Arial" w:hAnsi="Arial" w:cs="Arial"/>
          <w:sz w:val="18"/>
          <w:szCs w:val="18"/>
        </w:rPr>
        <w:t xml:space="preserve"> O descumprimento da Ata de Registro de Preços será apurado pela </w:t>
      </w:r>
      <w:r w:rsidR="009D65FF" w:rsidRPr="007D7717">
        <w:rPr>
          <w:rFonts w:ascii="Arial" w:hAnsi="Arial" w:cs="Arial"/>
          <w:sz w:val="18"/>
          <w:szCs w:val="18"/>
        </w:rPr>
        <w:t>SECRETARIA DE ESTADO DE PLANEJAMENTO E GESTÃO</w:t>
      </w:r>
      <w:r w:rsidRPr="007D7717">
        <w:rPr>
          <w:rFonts w:ascii="Arial" w:hAnsi="Arial" w:cs="Arial"/>
          <w:sz w:val="18"/>
          <w:szCs w:val="18"/>
        </w:rPr>
        <w:t xml:space="preserve">, sem prejuízo da apuração do descumprimento dos </w:t>
      </w:r>
      <w:r w:rsidR="00B930A5" w:rsidRPr="007D7717">
        <w:rPr>
          <w:rFonts w:ascii="Arial" w:hAnsi="Arial" w:cs="Arial"/>
          <w:sz w:val="18"/>
          <w:szCs w:val="18"/>
        </w:rPr>
        <w:t>C</w:t>
      </w:r>
      <w:r w:rsidRPr="007D7717">
        <w:rPr>
          <w:rFonts w:ascii="Arial" w:hAnsi="Arial" w:cs="Arial"/>
          <w:sz w:val="18"/>
          <w:szCs w:val="18"/>
        </w:rPr>
        <w:t xml:space="preserve">ontratos decorrentes, </w:t>
      </w:r>
      <w:r w:rsidR="00B930A5" w:rsidRPr="007D7717">
        <w:rPr>
          <w:rFonts w:ascii="Arial" w:hAnsi="Arial" w:cs="Arial"/>
          <w:bCs/>
          <w:sz w:val="18"/>
          <w:szCs w:val="18"/>
        </w:rPr>
        <w:t>que deverá ser realizada pelos Órgãos e Entidades aderentes</w:t>
      </w:r>
      <w:r w:rsidRPr="007D7717">
        <w:rPr>
          <w:rFonts w:ascii="Arial" w:hAnsi="Arial" w:cs="Arial"/>
          <w:sz w:val="18"/>
          <w:szCs w:val="18"/>
        </w:rPr>
        <w:t>.</w:t>
      </w:r>
    </w:p>
    <w:p w:rsidR="003F6DEB" w:rsidRPr="007D7717" w:rsidRDefault="003F6DEB" w:rsidP="003F6DEB">
      <w:pPr>
        <w:pStyle w:val="SemEspaamento"/>
        <w:jc w:val="both"/>
        <w:rPr>
          <w:rFonts w:ascii="Arial" w:hAnsi="Arial" w:cs="Arial"/>
          <w:sz w:val="18"/>
          <w:szCs w:val="18"/>
          <w:u w:val="single"/>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12. DAS VEDAÇÕES</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12.1.</w:t>
      </w:r>
      <w:r w:rsidRPr="007D7717">
        <w:rPr>
          <w:rFonts w:ascii="Arial" w:hAnsi="Arial" w:cs="Arial"/>
          <w:sz w:val="18"/>
          <w:szCs w:val="18"/>
        </w:rPr>
        <w:t xml:space="preserve"> É vedado caucionar ou utilizar a </w:t>
      </w:r>
      <w:r w:rsidR="00B930A5" w:rsidRPr="007D7717">
        <w:rPr>
          <w:rFonts w:ascii="Arial" w:hAnsi="Arial" w:cs="Arial"/>
          <w:sz w:val="18"/>
          <w:szCs w:val="18"/>
        </w:rPr>
        <w:t>A</w:t>
      </w:r>
      <w:r w:rsidRPr="007D7717">
        <w:rPr>
          <w:rFonts w:ascii="Arial" w:hAnsi="Arial" w:cs="Arial"/>
          <w:sz w:val="18"/>
          <w:szCs w:val="18"/>
        </w:rPr>
        <w:t xml:space="preserve">ta decorrente do </w:t>
      </w:r>
      <w:r w:rsidR="00B930A5" w:rsidRPr="007D7717">
        <w:rPr>
          <w:rFonts w:ascii="Arial" w:hAnsi="Arial" w:cs="Arial"/>
          <w:sz w:val="18"/>
          <w:szCs w:val="18"/>
        </w:rPr>
        <w:t>R</w:t>
      </w:r>
      <w:r w:rsidRPr="007D7717">
        <w:rPr>
          <w:rFonts w:ascii="Arial" w:hAnsi="Arial" w:cs="Arial"/>
          <w:sz w:val="18"/>
          <w:szCs w:val="18"/>
        </w:rPr>
        <w:t xml:space="preserve">egistro de </w:t>
      </w:r>
      <w:r w:rsidR="00B930A5" w:rsidRPr="007D7717">
        <w:rPr>
          <w:rFonts w:ascii="Arial" w:hAnsi="Arial" w:cs="Arial"/>
          <w:sz w:val="18"/>
          <w:szCs w:val="18"/>
        </w:rPr>
        <w:t>P</w:t>
      </w:r>
      <w:r w:rsidRPr="007D7717">
        <w:rPr>
          <w:rFonts w:ascii="Arial" w:hAnsi="Arial" w:cs="Arial"/>
          <w:sz w:val="18"/>
          <w:szCs w:val="18"/>
        </w:rPr>
        <w:t xml:space="preserve">reços para qualquer operação financeira sem a prévia e expressa autorização da </w:t>
      </w:r>
      <w:r w:rsidR="009D65FF" w:rsidRPr="007D7717">
        <w:rPr>
          <w:rFonts w:ascii="Arial" w:hAnsi="Arial" w:cs="Arial"/>
          <w:sz w:val="18"/>
          <w:szCs w:val="18"/>
        </w:rPr>
        <w:t>SECRETARIA DE ESTADO DE PLANEJAMENTO E GESTÃO</w:t>
      </w:r>
      <w:r w:rsidRPr="007D7717">
        <w:rPr>
          <w:rFonts w:ascii="Arial" w:hAnsi="Arial" w:cs="Arial"/>
          <w:sz w:val="18"/>
          <w:szCs w:val="18"/>
        </w:rPr>
        <w:t>.</w:t>
      </w:r>
    </w:p>
    <w:p w:rsidR="00D05B02" w:rsidRPr="007D7717" w:rsidRDefault="00D05B02" w:rsidP="003F6DEB">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12.2.</w:t>
      </w:r>
      <w:r w:rsidRPr="007D7717">
        <w:rPr>
          <w:rFonts w:ascii="Arial" w:hAnsi="Arial" w:cs="Arial"/>
          <w:sz w:val="18"/>
          <w:szCs w:val="18"/>
        </w:rPr>
        <w:t xml:space="preserve"> É vedada a prorrogação da Ata de Registro de Preços, além do limite de vigência legalmente estabelecido.</w:t>
      </w:r>
    </w:p>
    <w:p w:rsidR="007E30C2" w:rsidRPr="007D7717" w:rsidRDefault="007E30C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13. DAS DISPOSIÇÕES FINAIS</w:t>
      </w:r>
    </w:p>
    <w:p w:rsidR="00D05B02" w:rsidRPr="007D7717" w:rsidRDefault="00D05B02" w:rsidP="003F6DEB">
      <w:pPr>
        <w:pStyle w:val="SemEspaamento"/>
        <w:jc w:val="both"/>
        <w:rPr>
          <w:rFonts w:ascii="Arial" w:hAnsi="Arial" w:cs="Arial"/>
          <w:b/>
          <w:sz w:val="18"/>
          <w:szCs w:val="18"/>
        </w:rPr>
      </w:pPr>
    </w:p>
    <w:p w:rsidR="0038052D" w:rsidRPr="007D7717" w:rsidRDefault="007E30C2" w:rsidP="003F6DEB">
      <w:pPr>
        <w:pStyle w:val="SemEspaamento"/>
        <w:jc w:val="both"/>
        <w:rPr>
          <w:rFonts w:ascii="Arial" w:hAnsi="Arial" w:cs="Arial"/>
          <w:b/>
          <w:sz w:val="18"/>
          <w:szCs w:val="18"/>
        </w:rPr>
      </w:pPr>
      <w:r w:rsidRPr="007D7717">
        <w:rPr>
          <w:rFonts w:ascii="Arial" w:hAnsi="Arial" w:cs="Arial"/>
          <w:b/>
          <w:sz w:val="18"/>
          <w:szCs w:val="18"/>
        </w:rPr>
        <w:t xml:space="preserve">13.1. </w:t>
      </w:r>
      <w:r w:rsidRPr="007D7717">
        <w:rPr>
          <w:rFonts w:ascii="Arial" w:hAnsi="Arial" w:cs="Arial"/>
          <w:sz w:val="18"/>
          <w:szCs w:val="18"/>
        </w:rPr>
        <w:t>Comunicar imediatamente ao Contratante qualquer alteração ocorrida no endereço, conta bancária e outros julgáveis necessários para recebimento de correspondência</w:t>
      </w:r>
      <w:r w:rsidRPr="007D7717">
        <w:rPr>
          <w:rFonts w:ascii="Arial" w:hAnsi="Arial" w:cs="Arial"/>
          <w:b/>
          <w:sz w:val="18"/>
          <w:szCs w:val="18"/>
        </w:rPr>
        <w:t xml:space="preserve">; </w:t>
      </w:r>
    </w:p>
    <w:p w:rsidR="00D05B02" w:rsidRPr="007D7717" w:rsidRDefault="00D05B02" w:rsidP="003F6DEB">
      <w:pPr>
        <w:pStyle w:val="SemEspaamento"/>
        <w:jc w:val="both"/>
        <w:rPr>
          <w:rFonts w:ascii="Arial" w:hAnsi="Arial" w:cs="Arial"/>
          <w:b/>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w:t>
      </w:r>
      <w:r w:rsidR="007E30C2" w:rsidRPr="007D7717">
        <w:rPr>
          <w:rFonts w:ascii="Arial" w:hAnsi="Arial" w:cs="Arial"/>
          <w:b/>
          <w:sz w:val="18"/>
          <w:szCs w:val="18"/>
        </w:rPr>
        <w:t>3</w:t>
      </w:r>
      <w:r w:rsidRPr="007D7717">
        <w:rPr>
          <w:rFonts w:ascii="Arial" w:hAnsi="Arial" w:cs="Arial"/>
          <w:b/>
          <w:sz w:val="18"/>
          <w:szCs w:val="18"/>
        </w:rPr>
        <w:t>.</w:t>
      </w:r>
      <w:r w:rsidR="007E30C2" w:rsidRPr="007D7717">
        <w:rPr>
          <w:rFonts w:ascii="Arial" w:hAnsi="Arial" w:cs="Arial"/>
          <w:b/>
          <w:sz w:val="18"/>
          <w:szCs w:val="18"/>
        </w:rPr>
        <w:t>2</w:t>
      </w:r>
      <w:r w:rsidRPr="007D7717">
        <w:rPr>
          <w:rFonts w:ascii="Arial" w:hAnsi="Arial" w:cs="Arial"/>
          <w:b/>
          <w:sz w:val="18"/>
          <w:szCs w:val="18"/>
        </w:rPr>
        <w:t>.</w:t>
      </w:r>
      <w:r w:rsidRPr="007D7717">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7D7717" w:rsidRDefault="00D05B02" w:rsidP="003F6DEB">
      <w:pPr>
        <w:pStyle w:val="SemEspaamento"/>
        <w:jc w:val="both"/>
        <w:rPr>
          <w:rFonts w:ascii="Arial" w:hAnsi="Arial" w:cs="Arial"/>
          <w:sz w:val="18"/>
          <w:szCs w:val="18"/>
        </w:rPr>
      </w:pPr>
    </w:p>
    <w:p w:rsidR="003F6DEB" w:rsidRPr="007D7717" w:rsidRDefault="003F6DEB" w:rsidP="00A04CA0">
      <w:pPr>
        <w:pStyle w:val="SemEspaamento"/>
        <w:ind w:left="709"/>
        <w:jc w:val="both"/>
        <w:rPr>
          <w:rFonts w:ascii="Arial" w:hAnsi="Arial" w:cs="Arial"/>
          <w:sz w:val="18"/>
          <w:szCs w:val="18"/>
        </w:rPr>
      </w:pPr>
      <w:r w:rsidRPr="007D7717">
        <w:rPr>
          <w:rFonts w:ascii="Arial" w:hAnsi="Arial" w:cs="Arial"/>
          <w:b/>
          <w:sz w:val="18"/>
          <w:szCs w:val="18"/>
        </w:rPr>
        <w:t>1</w:t>
      </w:r>
      <w:r w:rsidR="007E30C2" w:rsidRPr="007D7717">
        <w:rPr>
          <w:rFonts w:ascii="Arial" w:hAnsi="Arial" w:cs="Arial"/>
          <w:b/>
          <w:sz w:val="18"/>
          <w:szCs w:val="18"/>
        </w:rPr>
        <w:t>3</w:t>
      </w:r>
      <w:r w:rsidRPr="007D7717">
        <w:rPr>
          <w:rFonts w:ascii="Arial" w:hAnsi="Arial" w:cs="Arial"/>
          <w:b/>
          <w:sz w:val="18"/>
          <w:szCs w:val="18"/>
        </w:rPr>
        <w:t>.</w:t>
      </w:r>
      <w:r w:rsidR="007E30C2" w:rsidRPr="007D7717">
        <w:rPr>
          <w:rFonts w:ascii="Arial" w:hAnsi="Arial" w:cs="Arial"/>
          <w:b/>
          <w:sz w:val="18"/>
          <w:szCs w:val="18"/>
        </w:rPr>
        <w:t>2</w:t>
      </w:r>
      <w:r w:rsidRPr="007D7717">
        <w:rPr>
          <w:rFonts w:ascii="Arial" w:hAnsi="Arial" w:cs="Arial"/>
          <w:b/>
          <w:sz w:val="18"/>
          <w:szCs w:val="18"/>
        </w:rPr>
        <w:t>.1.</w:t>
      </w:r>
      <w:r w:rsidRPr="007D7717">
        <w:rPr>
          <w:rFonts w:ascii="Arial" w:hAnsi="Arial" w:cs="Arial"/>
          <w:sz w:val="18"/>
          <w:szCs w:val="18"/>
        </w:rPr>
        <w:t xml:space="preserve"> A anulação do procedimento licitatório afetará a Ata de Registro de Preços e o Contrato decorrente.</w:t>
      </w:r>
    </w:p>
    <w:p w:rsidR="00D05B02" w:rsidRPr="007D7717" w:rsidRDefault="00D05B02" w:rsidP="00A04CA0">
      <w:pPr>
        <w:pStyle w:val="SemEspaamento"/>
        <w:ind w:left="709"/>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13.</w:t>
      </w:r>
      <w:r w:rsidR="007E30C2" w:rsidRPr="007D7717">
        <w:rPr>
          <w:rFonts w:ascii="Arial" w:hAnsi="Arial" w:cs="Arial"/>
          <w:b/>
          <w:sz w:val="18"/>
          <w:szCs w:val="18"/>
        </w:rPr>
        <w:t>3</w:t>
      </w:r>
      <w:r w:rsidRPr="007D7717">
        <w:rPr>
          <w:rFonts w:ascii="Arial" w:hAnsi="Arial" w:cs="Arial"/>
          <w:b/>
          <w:sz w:val="18"/>
          <w:szCs w:val="18"/>
        </w:rPr>
        <w:t>.</w:t>
      </w:r>
      <w:r w:rsidRPr="007D7717">
        <w:rPr>
          <w:rFonts w:ascii="Arial" w:hAnsi="Arial" w:cs="Arial"/>
          <w:sz w:val="18"/>
          <w:szCs w:val="18"/>
        </w:rPr>
        <w:t xml:space="preserve"> As cláusulas desta Ata de Registro de Preços somam-se às obrigações das partes previstas no Edital do </w:t>
      </w:r>
      <w:r w:rsidRPr="007D7717">
        <w:rPr>
          <w:rFonts w:ascii="Arial" w:hAnsi="Arial" w:cs="Arial"/>
          <w:b/>
          <w:sz w:val="18"/>
          <w:szCs w:val="18"/>
        </w:rPr>
        <w:t xml:space="preserve">PREGÃO ELETRÔNICO </w:t>
      </w:r>
      <w:r w:rsidR="00DB0F31" w:rsidRPr="007D7717">
        <w:rPr>
          <w:rFonts w:ascii="Arial" w:hAnsi="Arial" w:cs="Arial"/>
          <w:b/>
          <w:sz w:val="18"/>
          <w:szCs w:val="18"/>
        </w:rPr>
        <w:t>N</w:t>
      </w:r>
      <w:r w:rsidR="009161F1" w:rsidRPr="007D7717">
        <w:rPr>
          <w:rFonts w:ascii="Arial" w:hAnsi="Arial" w:cs="Arial"/>
          <w:b/>
          <w:sz w:val="18"/>
          <w:szCs w:val="18"/>
        </w:rPr>
        <w:t xml:space="preserve">º </w:t>
      </w:r>
      <w:r w:rsidR="00D20CB4" w:rsidRPr="007D7717">
        <w:rPr>
          <w:rFonts w:ascii="Arial" w:hAnsi="Arial" w:cs="Arial"/>
          <w:b/>
          <w:sz w:val="18"/>
          <w:szCs w:val="18"/>
        </w:rPr>
        <w:t>013</w:t>
      </w:r>
      <w:r w:rsidRPr="007D7717">
        <w:rPr>
          <w:rFonts w:ascii="Arial" w:hAnsi="Arial" w:cs="Arial"/>
          <w:b/>
          <w:sz w:val="18"/>
          <w:szCs w:val="18"/>
        </w:rPr>
        <w:t>/20</w:t>
      </w:r>
      <w:r w:rsidR="00D20CB4" w:rsidRPr="007D7717">
        <w:rPr>
          <w:rFonts w:ascii="Arial" w:hAnsi="Arial" w:cs="Arial"/>
          <w:b/>
          <w:sz w:val="18"/>
          <w:szCs w:val="18"/>
        </w:rPr>
        <w:t>22</w:t>
      </w:r>
      <w:r w:rsidR="00F92C14" w:rsidRPr="007D7717">
        <w:rPr>
          <w:rFonts w:ascii="Arial" w:hAnsi="Arial" w:cs="Arial"/>
          <w:b/>
          <w:sz w:val="18"/>
          <w:szCs w:val="18"/>
        </w:rPr>
        <w:t>/SE</w:t>
      </w:r>
      <w:r w:rsidR="008158CC" w:rsidRPr="007D7717">
        <w:rPr>
          <w:rFonts w:ascii="Arial" w:hAnsi="Arial" w:cs="Arial"/>
          <w:b/>
          <w:sz w:val="18"/>
          <w:szCs w:val="18"/>
        </w:rPr>
        <w:t>PLAG</w:t>
      </w:r>
      <w:r w:rsidRPr="007D7717">
        <w:rPr>
          <w:rFonts w:ascii="Arial" w:hAnsi="Arial" w:cs="Arial"/>
          <w:sz w:val="18"/>
          <w:szCs w:val="18"/>
        </w:rPr>
        <w:t xml:space="preserve"> e seus anexos, bem como àquelas previstas na minuta do </w:t>
      </w:r>
      <w:r w:rsidR="002F6D61" w:rsidRPr="007D7717">
        <w:rPr>
          <w:rFonts w:ascii="Arial" w:hAnsi="Arial" w:cs="Arial"/>
          <w:sz w:val="18"/>
          <w:szCs w:val="18"/>
        </w:rPr>
        <w:t>C</w:t>
      </w:r>
      <w:r w:rsidRPr="007D7717">
        <w:rPr>
          <w:rFonts w:ascii="Arial" w:hAnsi="Arial" w:cs="Arial"/>
          <w:sz w:val="18"/>
          <w:szCs w:val="18"/>
        </w:rPr>
        <w:t xml:space="preserve">ontrato, que está disponível no site da </w:t>
      </w:r>
      <w:r w:rsidR="008158CC" w:rsidRPr="007D7717">
        <w:rPr>
          <w:rFonts w:ascii="Arial" w:hAnsi="Arial" w:cs="Arial"/>
          <w:sz w:val="18"/>
          <w:szCs w:val="18"/>
        </w:rPr>
        <w:t>SECRETARIA DE ESTADO DE PLANEJAMENTO E GESTÃO</w:t>
      </w:r>
      <w:r w:rsidRPr="007D7717">
        <w:rPr>
          <w:rFonts w:ascii="Arial" w:hAnsi="Arial" w:cs="Arial"/>
          <w:sz w:val="18"/>
          <w:szCs w:val="18"/>
        </w:rPr>
        <w:t>, Portal de Aquisições, no mesmo link onde é retirado o edital.</w:t>
      </w:r>
    </w:p>
    <w:p w:rsidR="00D05B02" w:rsidRPr="007D7717" w:rsidRDefault="00D05B02" w:rsidP="003F6DEB">
      <w:pPr>
        <w:pStyle w:val="SemEspaamento"/>
        <w:jc w:val="both"/>
        <w:rPr>
          <w:rFonts w:ascii="Arial" w:hAnsi="Arial" w:cs="Arial"/>
          <w:sz w:val="18"/>
          <w:szCs w:val="18"/>
        </w:rPr>
      </w:pPr>
    </w:p>
    <w:p w:rsidR="003F6DEB"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13.</w:t>
      </w:r>
      <w:r w:rsidR="007E30C2" w:rsidRPr="007D7717">
        <w:rPr>
          <w:rFonts w:ascii="Arial" w:hAnsi="Arial" w:cs="Arial"/>
          <w:b/>
          <w:sz w:val="18"/>
          <w:szCs w:val="18"/>
        </w:rPr>
        <w:t>4</w:t>
      </w:r>
      <w:r w:rsidRPr="007D7717">
        <w:rPr>
          <w:rFonts w:ascii="Arial" w:hAnsi="Arial" w:cs="Arial"/>
          <w:b/>
          <w:sz w:val="18"/>
          <w:szCs w:val="18"/>
        </w:rPr>
        <w:t>.</w:t>
      </w:r>
      <w:r w:rsidRPr="007D7717">
        <w:rPr>
          <w:rFonts w:ascii="Arial" w:hAnsi="Arial" w:cs="Arial"/>
          <w:sz w:val="18"/>
          <w:szCs w:val="18"/>
        </w:rPr>
        <w:t xml:space="preserve"> </w:t>
      </w:r>
      <w:r w:rsidR="008158CC" w:rsidRPr="007D7717">
        <w:rPr>
          <w:rFonts w:ascii="Arial" w:hAnsi="Arial" w:cs="Arial"/>
          <w:sz w:val="18"/>
          <w:szCs w:val="18"/>
        </w:rPr>
        <w:t>Aos casos omissos aplicam-se as disposições constantes da Lei Federal nº 10.520/02, da Lei nº 8.666/93 e do Decreto Estadual nº 840/17;</w:t>
      </w:r>
    </w:p>
    <w:p w:rsidR="003F6DEB" w:rsidRPr="007D7717" w:rsidRDefault="003F6DEB" w:rsidP="003F6DEB">
      <w:pPr>
        <w:pStyle w:val="SemEspaamento"/>
        <w:jc w:val="both"/>
        <w:rPr>
          <w:rFonts w:ascii="Arial" w:hAnsi="Arial" w:cs="Arial"/>
          <w:sz w:val="18"/>
          <w:szCs w:val="18"/>
          <w:u w:val="single"/>
        </w:rPr>
      </w:pPr>
    </w:p>
    <w:p w:rsidR="003F6DEB" w:rsidRPr="007D7717" w:rsidRDefault="003F6DEB" w:rsidP="003F6DEB">
      <w:pPr>
        <w:pStyle w:val="SemEspaamento"/>
        <w:jc w:val="both"/>
        <w:rPr>
          <w:rFonts w:ascii="Arial" w:hAnsi="Arial" w:cs="Arial"/>
          <w:b/>
          <w:sz w:val="18"/>
          <w:szCs w:val="18"/>
        </w:rPr>
      </w:pPr>
      <w:r w:rsidRPr="007D7717">
        <w:rPr>
          <w:rFonts w:ascii="Arial" w:hAnsi="Arial" w:cs="Arial"/>
          <w:b/>
          <w:sz w:val="18"/>
          <w:szCs w:val="18"/>
        </w:rPr>
        <w:t>14. DO FORO</w:t>
      </w:r>
      <w:r w:rsidRPr="007D7717">
        <w:rPr>
          <w:rFonts w:ascii="Arial" w:hAnsi="Arial" w:cs="Arial"/>
          <w:b/>
          <w:sz w:val="18"/>
          <w:szCs w:val="18"/>
        </w:rPr>
        <w:tab/>
      </w:r>
    </w:p>
    <w:p w:rsidR="00D05B02" w:rsidRPr="007D7717" w:rsidRDefault="00D05B02" w:rsidP="003F6DEB">
      <w:pPr>
        <w:pStyle w:val="SemEspaamento"/>
        <w:jc w:val="both"/>
        <w:rPr>
          <w:rFonts w:ascii="Arial" w:hAnsi="Arial" w:cs="Arial"/>
          <w:b/>
          <w:sz w:val="18"/>
          <w:szCs w:val="18"/>
        </w:rPr>
      </w:pPr>
    </w:p>
    <w:p w:rsidR="00DB1D88" w:rsidRDefault="00DB1D88" w:rsidP="003F6DEB">
      <w:pPr>
        <w:pStyle w:val="SemEspaamento"/>
        <w:jc w:val="both"/>
        <w:rPr>
          <w:rFonts w:ascii="Arial" w:hAnsi="Arial" w:cs="Arial"/>
          <w:b/>
          <w:sz w:val="18"/>
          <w:szCs w:val="18"/>
        </w:rPr>
      </w:pPr>
      <w:r>
        <w:rPr>
          <w:rFonts w:ascii="Arial" w:hAnsi="Arial" w:cs="Arial"/>
          <w:b/>
          <w:sz w:val="18"/>
          <w:szCs w:val="18"/>
        </w:rPr>
        <w:br w:type="page"/>
      </w:r>
    </w:p>
    <w:p w:rsidR="00DB1D88" w:rsidRDefault="00DB1D88" w:rsidP="003F6DEB">
      <w:pPr>
        <w:pStyle w:val="SemEspaamento"/>
        <w:jc w:val="both"/>
        <w:rPr>
          <w:rFonts w:ascii="Arial" w:hAnsi="Arial" w:cs="Arial"/>
          <w:b/>
          <w:sz w:val="18"/>
          <w:szCs w:val="18"/>
        </w:rPr>
      </w:pPr>
    </w:p>
    <w:p w:rsidR="00523F08" w:rsidRPr="007D7717" w:rsidRDefault="003F6DEB" w:rsidP="003F6DEB">
      <w:pPr>
        <w:pStyle w:val="SemEspaamento"/>
        <w:jc w:val="both"/>
        <w:rPr>
          <w:rFonts w:ascii="Arial" w:hAnsi="Arial" w:cs="Arial"/>
          <w:sz w:val="18"/>
          <w:szCs w:val="18"/>
        </w:rPr>
      </w:pPr>
      <w:r w:rsidRPr="007D7717">
        <w:rPr>
          <w:rFonts w:ascii="Arial" w:hAnsi="Arial" w:cs="Arial"/>
          <w:b/>
          <w:sz w:val="18"/>
          <w:szCs w:val="18"/>
        </w:rPr>
        <w:t>14.1.</w:t>
      </w:r>
      <w:r w:rsidRPr="007D7717">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7D7717" w:rsidRDefault="00310E3D" w:rsidP="0059777B">
      <w:pPr>
        <w:pStyle w:val="SemEspaamento"/>
        <w:jc w:val="right"/>
        <w:rPr>
          <w:rFonts w:ascii="Arial" w:hAnsi="Arial" w:cs="Arial"/>
          <w:sz w:val="18"/>
          <w:szCs w:val="18"/>
        </w:rPr>
      </w:pPr>
    </w:p>
    <w:p w:rsidR="00F92C14" w:rsidRPr="007D7717" w:rsidRDefault="00F92C14" w:rsidP="0059777B">
      <w:pPr>
        <w:pStyle w:val="SemEspaamento"/>
        <w:jc w:val="right"/>
        <w:rPr>
          <w:rFonts w:ascii="Arial" w:hAnsi="Arial" w:cs="Arial"/>
          <w:sz w:val="18"/>
          <w:szCs w:val="18"/>
        </w:rPr>
      </w:pPr>
    </w:p>
    <w:p w:rsidR="00775341" w:rsidRPr="007D7717" w:rsidRDefault="00775341" w:rsidP="0059777B">
      <w:pPr>
        <w:pStyle w:val="SemEspaamento"/>
        <w:jc w:val="right"/>
        <w:rPr>
          <w:rFonts w:ascii="Arial" w:hAnsi="Arial" w:cs="Arial"/>
          <w:sz w:val="18"/>
          <w:szCs w:val="18"/>
        </w:rPr>
      </w:pPr>
    </w:p>
    <w:p w:rsidR="00523F08" w:rsidRPr="007D7717" w:rsidRDefault="00523F08" w:rsidP="0059777B">
      <w:pPr>
        <w:pStyle w:val="SemEspaamento"/>
        <w:jc w:val="right"/>
        <w:rPr>
          <w:rFonts w:ascii="Arial" w:hAnsi="Arial" w:cs="Arial"/>
          <w:sz w:val="18"/>
          <w:szCs w:val="18"/>
        </w:rPr>
      </w:pPr>
      <w:r w:rsidRPr="007D7717">
        <w:rPr>
          <w:rFonts w:ascii="Arial" w:hAnsi="Arial" w:cs="Arial"/>
          <w:sz w:val="18"/>
          <w:szCs w:val="18"/>
        </w:rPr>
        <w:t xml:space="preserve">Cuiabá-MT, </w:t>
      </w:r>
      <w:r w:rsidR="00456676">
        <w:rPr>
          <w:rFonts w:ascii="Arial" w:hAnsi="Arial" w:cs="Arial"/>
          <w:sz w:val="18"/>
          <w:szCs w:val="18"/>
        </w:rPr>
        <w:t>22</w:t>
      </w:r>
      <w:r w:rsidRPr="007D7717">
        <w:rPr>
          <w:rFonts w:ascii="Arial" w:hAnsi="Arial" w:cs="Arial"/>
          <w:sz w:val="18"/>
          <w:szCs w:val="18"/>
        </w:rPr>
        <w:t xml:space="preserve"> de </w:t>
      </w:r>
      <w:r w:rsidR="00456676">
        <w:rPr>
          <w:rFonts w:ascii="Arial" w:hAnsi="Arial" w:cs="Arial"/>
          <w:sz w:val="18"/>
          <w:szCs w:val="18"/>
        </w:rPr>
        <w:t>setembro</w:t>
      </w:r>
      <w:r w:rsidR="00B114EB" w:rsidRPr="007D7717">
        <w:rPr>
          <w:rFonts w:ascii="Arial" w:hAnsi="Arial" w:cs="Arial"/>
          <w:sz w:val="18"/>
          <w:szCs w:val="18"/>
        </w:rPr>
        <w:t xml:space="preserve"> de 20</w:t>
      </w:r>
      <w:r w:rsidR="00456676">
        <w:rPr>
          <w:rFonts w:ascii="Arial" w:hAnsi="Arial" w:cs="Arial"/>
          <w:sz w:val="18"/>
          <w:szCs w:val="18"/>
        </w:rPr>
        <w:t>22</w:t>
      </w:r>
      <w:r w:rsidRPr="007D7717">
        <w:rPr>
          <w:rFonts w:ascii="Arial" w:hAnsi="Arial" w:cs="Arial"/>
          <w:sz w:val="18"/>
          <w:szCs w:val="18"/>
        </w:rPr>
        <w:t>.</w:t>
      </w:r>
    </w:p>
    <w:p w:rsidR="00775341" w:rsidRPr="007D7717" w:rsidRDefault="00775341" w:rsidP="0059777B">
      <w:pPr>
        <w:pStyle w:val="SemEspaamento"/>
        <w:jc w:val="right"/>
        <w:rPr>
          <w:rFonts w:ascii="Arial" w:hAnsi="Arial" w:cs="Arial"/>
          <w:sz w:val="18"/>
          <w:szCs w:val="18"/>
        </w:rPr>
      </w:pPr>
    </w:p>
    <w:p w:rsidR="00775341" w:rsidRPr="007D7717" w:rsidRDefault="00775341" w:rsidP="0059777B">
      <w:pPr>
        <w:pStyle w:val="SemEspaamento"/>
        <w:jc w:val="right"/>
        <w:rPr>
          <w:rFonts w:ascii="Arial" w:hAnsi="Arial" w:cs="Arial"/>
          <w:sz w:val="18"/>
          <w:szCs w:val="18"/>
        </w:rPr>
      </w:pPr>
    </w:p>
    <w:p w:rsidR="00775341" w:rsidRPr="007D7717" w:rsidRDefault="00775341" w:rsidP="0059777B">
      <w:pPr>
        <w:pStyle w:val="SemEspaamento"/>
        <w:jc w:val="right"/>
        <w:rPr>
          <w:rFonts w:ascii="Arial" w:hAnsi="Arial" w:cs="Arial"/>
          <w:sz w:val="18"/>
          <w:szCs w:val="18"/>
        </w:rPr>
      </w:pPr>
    </w:p>
    <w:p w:rsidR="00775341" w:rsidRPr="007D7717" w:rsidRDefault="00775341" w:rsidP="0059777B">
      <w:pPr>
        <w:pStyle w:val="SemEspaamento"/>
        <w:jc w:val="right"/>
        <w:rPr>
          <w:rFonts w:ascii="Arial" w:hAnsi="Arial" w:cs="Arial"/>
          <w:sz w:val="18"/>
          <w:szCs w:val="18"/>
        </w:rPr>
      </w:pPr>
    </w:p>
    <w:p w:rsidR="004D6232" w:rsidRPr="007D7717" w:rsidRDefault="004D6232" w:rsidP="0059777B">
      <w:pPr>
        <w:pStyle w:val="SemEspaamento"/>
        <w:tabs>
          <w:tab w:val="left" w:pos="3138"/>
        </w:tabs>
        <w:jc w:val="both"/>
        <w:rPr>
          <w:rFonts w:ascii="Arial" w:hAnsi="Arial" w:cs="Arial"/>
          <w:b/>
          <w:sz w:val="18"/>
          <w:szCs w:val="18"/>
        </w:rPr>
      </w:pPr>
    </w:p>
    <w:p w:rsidR="00775341" w:rsidRPr="007D7717"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7D7717" w:rsidTr="007A1D4D">
        <w:trPr>
          <w:jc w:val="center"/>
        </w:trPr>
        <w:tc>
          <w:tcPr>
            <w:tcW w:w="3794" w:type="dxa"/>
          </w:tcPr>
          <w:p w:rsidR="00775341" w:rsidRPr="007D7717" w:rsidRDefault="00CD56D9" w:rsidP="00324029">
            <w:pPr>
              <w:tabs>
                <w:tab w:val="left" w:pos="2340"/>
              </w:tabs>
              <w:spacing w:after="0" w:line="240" w:lineRule="auto"/>
              <w:jc w:val="center"/>
              <w:rPr>
                <w:rFonts w:ascii="Arial" w:hAnsi="Arial" w:cs="Arial"/>
                <w:b/>
                <w:sz w:val="18"/>
                <w:szCs w:val="18"/>
              </w:rPr>
            </w:pPr>
            <w:r w:rsidRPr="007D7717">
              <w:rPr>
                <w:rFonts w:ascii="Arial" w:hAnsi="Arial" w:cs="Arial"/>
                <w:b/>
                <w:sz w:val="18"/>
                <w:szCs w:val="18"/>
              </w:rPr>
              <w:t xml:space="preserve">BASÍLIO </w:t>
            </w:r>
            <w:r w:rsidR="00775341" w:rsidRPr="007D7717">
              <w:rPr>
                <w:rFonts w:ascii="Arial" w:hAnsi="Arial" w:cs="Arial"/>
                <w:b/>
                <w:sz w:val="18"/>
                <w:szCs w:val="18"/>
              </w:rPr>
              <w:t>BEZERRA GUIMARÃES DOS SANTOS</w:t>
            </w:r>
          </w:p>
          <w:p w:rsidR="00775341" w:rsidRPr="007D7717" w:rsidRDefault="00775341" w:rsidP="00324029">
            <w:pPr>
              <w:tabs>
                <w:tab w:val="left" w:pos="2340"/>
              </w:tabs>
              <w:spacing w:after="0" w:line="240" w:lineRule="auto"/>
              <w:jc w:val="center"/>
              <w:rPr>
                <w:rFonts w:ascii="Arial" w:hAnsi="Arial" w:cs="Arial"/>
                <w:bCs/>
                <w:sz w:val="18"/>
                <w:szCs w:val="18"/>
              </w:rPr>
            </w:pPr>
            <w:r w:rsidRPr="007D7717">
              <w:rPr>
                <w:rFonts w:ascii="Arial" w:hAnsi="Arial" w:cs="Arial"/>
                <w:bCs/>
                <w:sz w:val="18"/>
                <w:szCs w:val="18"/>
              </w:rPr>
              <w:t>SECRETARIO DE ESTADO DE PLANEJAMENTO E GESTÃO</w:t>
            </w:r>
          </w:p>
          <w:p w:rsidR="00775341" w:rsidRPr="007D7717" w:rsidRDefault="00775341" w:rsidP="007A1D4D">
            <w:pPr>
              <w:tabs>
                <w:tab w:val="left" w:pos="2340"/>
              </w:tabs>
              <w:rPr>
                <w:rFonts w:ascii="Arial" w:hAnsi="Arial" w:cs="Arial"/>
                <w:b/>
                <w:bCs/>
                <w:sz w:val="18"/>
                <w:szCs w:val="18"/>
              </w:rPr>
            </w:pPr>
          </w:p>
        </w:tc>
        <w:tc>
          <w:tcPr>
            <w:tcW w:w="4926" w:type="dxa"/>
          </w:tcPr>
          <w:p w:rsidR="00775341" w:rsidRPr="007D7717" w:rsidRDefault="003E17B8" w:rsidP="00324029">
            <w:pPr>
              <w:pStyle w:val="SemEspaamento"/>
              <w:tabs>
                <w:tab w:val="left" w:pos="3138"/>
              </w:tabs>
              <w:jc w:val="center"/>
              <w:rPr>
                <w:rFonts w:ascii="Arial" w:hAnsi="Arial" w:cs="Arial"/>
                <w:b/>
                <w:sz w:val="18"/>
                <w:szCs w:val="18"/>
              </w:rPr>
            </w:pPr>
            <w:r w:rsidRPr="007D7717">
              <w:rPr>
                <w:rFonts w:ascii="Arial" w:hAnsi="Arial" w:cs="Arial"/>
                <w:b/>
                <w:sz w:val="18"/>
                <w:szCs w:val="18"/>
              </w:rPr>
              <w:t>KATIENE CETSUMI MIYAKAWA PINHEIRO</w:t>
            </w:r>
          </w:p>
          <w:p w:rsidR="00775341" w:rsidRPr="007D7717" w:rsidRDefault="00775341" w:rsidP="003E17B8">
            <w:pPr>
              <w:tabs>
                <w:tab w:val="left" w:pos="2340"/>
              </w:tabs>
              <w:jc w:val="center"/>
              <w:rPr>
                <w:rFonts w:ascii="Arial" w:hAnsi="Arial" w:cs="Arial"/>
                <w:bCs/>
                <w:sz w:val="18"/>
                <w:szCs w:val="18"/>
              </w:rPr>
            </w:pPr>
            <w:r w:rsidRPr="007D7717">
              <w:rPr>
                <w:rFonts w:ascii="Arial" w:hAnsi="Arial" w:cs="Arial"/>
                <w:bCs/>
                <w:sz w:val="18"/>
                <w:szCs w:val="18"/>
              </w:rPr>
              <w:t>SECRETÁRI</w:t>
            </w:r>
            <w:r w:rsidR="003E17B8" w:rsidRPr="007D7717">
              <w:rPr>
                <w:rFonts w:ascii="Arial" w:hAnsi="Arial" w:cs="Arial"/>
                <w:bCs/>
                <w:sz w:val="18"/>
                <w:szCs w:val="18"/>
              </w:rPr>
              <w:t>A</w:t>
            </w:r>
            <w:r w:rsidRPr="007D7717">
              <w:rPr>
                <w:rFonts w:ascii="Arial" w:hAnsi="Arial" w:cs="Arial"/>
                <w:bCs/>
                <w:sz w:val="18"/>
                <w:szCs w:val="18"/>
              </w:rPr>
              <w:t xml:space="preserve"> ADJUNT</w:t>
            </w:r>
            <w:r w:rsidR="003E17B8" w:rsidRPr="007D7717">
              <w:rPr>
                <w:rFonts w:ascii="Arial" w:hAnsi="Arial" w:cs="Arial"/>
                <w:bCs/>
                <w:sz w:val="18"/>
                <w:szCs w:val="18"/>
              </w:rPr>
              <w:t>A</w:t>
            </w:r>
            <w:r w:rsidRPr="007D7717">
              <w:rPr>
                <w:rFonts w:ascii="Arial" w:hAnsi="Arial" w:cs="Arial"/>
                <w:bCs/>
                <w:sz w:val="18"/>
                <w:szCs w:val="18"/>
              </w:rPr>
              <w:t xml:space="preserve"> DE AQUISIÇÕES GOVERNAMENTAIS</w:t>
            </w:r>
          </w:p>
        </w:tc>
      </w:tr>
    </w:tbl>
    <w:p w:rsidR="004D6232" w:rsidRDefault="004D6232" w:rsidP="004D6232">
      <w:pPr>
        <w:pStyle w:val="SemEspaamento"/>
        <w:tabs>
          <w:tab w:val="left" w:pos="3138"/>
        </w:tabs>
        <w:jc w:val="center"/>
        <w:rPr>
          <w:rFonts w:ascii="Arial" w:hAnsi="Arial" w:cs="Arial"/>
          <w:sz w:val="18"/>
          <w:szCs w:val="18"/>
        </w:rPr>
      </w:pPr>
    </w:p>
    <w:p w:rsidR="007D7717" w:rsidRPr="007D7717" w:rsidRDefault="007D7717" w:rsidP="004D6232">
      <w:pPr>
        <w:pStyle w:val="SemEspaamento"/>
        <w:tabs>
          <w:tab w:val="left" w:pos="3138"/>
        </w:tabs>
        <w:jc w:val="center"/>
        <w:rPr>
          <w:rFonts w:ascii="Arial" w:hAnsi="Arial" w:cs="Arial"/>
          <w:sz w:val="18"/>
          <w:szCs w:val="18"/>
        </w:rPr>
      </w:pPr>
    </w:p>
    <w:p w:rsidR="007D7717" w:rsidRPr="007D7717" w:rsidRDefault="007D7717" w:rsidP="007D7717">
      <w:pPr>
        <w:pStyle w:val="SemEspaamento"/>
        <w:tabs>
          <w:tab w:val="left" w:pos="3138"/>
        </w:tabs>
        <w:jc w:val="center"/>
        <w:rPr>
          <w:rFonts w:ascii="Arial" w:hAnsi="Arial" w:cs="Arial"/>
          <w:b/>
          <w:sz w:val="18"/>
          <w:szCs w:val="18"/>
        </w:rPr>
      </w:pPr>
      <w:r w:rsidRPr="007D7717">
        <w:rPr>
          <w:rFonts w:ascii="Arial" w:hAnsi="Arial" w:cs="Arial"/>
          <w:b/>
          <w:sz w:val="18"/>
          <w:szCs w:val="18"/>
        </w:rPr>
        <w:t>LUIZ CARLOS MACHADO</w:t>
      </w:r>
    </w:p>
    <w:p w:rsidR="004D6232" w:rsidRPr="007D7717" w:rsidRDefault="007D7717" w:rsidP="007D7717">
      <w:pPr>
        <w:pStyle w:val="SemEspaamento"/>
        <w:tabs>
          <w:tab w:val="left" w:pos="3138"/>
        </w:tabs>
        <w:jc w:val="center"/>
        <w:rPr>
          <w:rFonts w:ascii="Arial" w:hAnsi="Arial" w:cs="Arial"/>
          <w:sz w:val="18"/>
          <w:szCs w:val="18"/>
        </w:rPr>
      </w:pPr>
      <w:r w:rsidRPr="007D7717">
        <w:rPr>
          <w:rFonts w:ascii="Arial" w:hAnsi="Arial" w:cs="Arial"/>
          <w:sz w:val="18"/>
          <w:szCs w:val="18"/>
        </w:rPr>
        <w:t>JH CORREA COMÉRCIO DE PRODUTOS ELETROELETRONICOS E PAPELARIA LTDA</w:t>
      </w:r>
    </w:p>
    <w:p w:rsidR="004D6232" w:rsidRPr="007D7717" w:rsidRDefault="004D6232" w:rsidP="004D6232">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7D7717" w:rsidTr="00F0378E">
        <w:tc>
          <w:tcPr>
            <w:tcW w:w="4606" w:type="dxa"/>
          </w:tcPr>
          <w:p w:rsidR="00FE0B88" w:rsidRPr="007D7717" w:rsidRDefault="00FE0B88" w:rsidP="00F0378E">
            <w:pPr>
              <w:pStyle w:val="SemEspaamento"/>
              <w:tabs>
                <w:tab w:val="left" w:pos="3138"/>
              </w:tabs>
              <w:jc w:val="center"/>
              <w:rPr>
                <w:rFonts w:ascii="Arial" w:hAnsi="Arial" w:cs="Arial"/>
                <w:b/>
                <w:sz w:val="18"/>
                <w:szCs w:val="18"/>
              </w:rPr>
            </w:pPr>
          </w:p>
        </w:tc>
        <w:tc>
          <w:tcPr>
            <w:tcW w:w="4606" w:type="dxa"/>
          </w:tcPr>
          <w:p w:rsidR="00FE0B88" w:rsidRPr="007D7717" w:rsidRDefault="00FE0B88" w:rsidP="00F0378E">
            <w:pPr>
              <w:pStyle w:val="SemEspaamento"/>
              <w:tabs>
                <w:tab w:val="left" w:pos="3138"/>
              </w:tabs>
              <w:jc w:val="center"/>
              <w:rPr>
                <w:rFonts w:ascii="Arial" w:hAnsi="Arial" w:cs="Arial"/>
                <w:b/>
                <w:sz w:val="18"/>
                <w:szCs w:val="18"/>
              </w:rPr>
            </w:pPr>
          </w:p>
        </w:tc>
      </w:tr>
    </w:tbl>
    <w:p w:rsidR="00276284" w:rsidRPr="007D7717" w:rsidRDefault="00276284" w:rsidP="007C1487">
      <w:pPr>
        <w:pStyle w:val="SemEspaamento"/>
        <w:tabs>
          <w:tab w:val="left" w:pos="3138"/>
        </w:tabs>
        <w:jc w:val="center"/>
        <w:rPr>
          <w:rFonts w:ascii="Arial" w:hAnsi="Arial" w:cs="Arial"/>
          <w:b/>
          <w:sz w:val="18"/>
          <w:szCs w:val="18"/>
        </w:rPr>
      </w:pPr>
    </w:p>
    <w:p w:rsidR="008158CC" w:rsidRPr="007D7717" w:rsidRDefault="008158CC" w:rsidP="008158CC">
      <w:pPr>
        <w:pStyle w:val="SemEspaamento"/>
        <w:tabs>
          <w:tab w:val="left" w:pos="3138"/>
        </w:tabs>
        <w:rPr>
          <w:rFonts w:ascii="Arial" w:hAnsi="Arial" w:cs="Arial"/>
          <w:sz w:val="18"/>
          <w:szCs w:val="18"/>
        </w:rPr>
      </w:pPr>
    </w:p>
    <w:p w:rsidR="004C6410" w:rsidRPr="007D7717" w:rsidRDefault="00BE4B68" w:rsidP="008158CC">
      <w:pPr>
        <w:pStyle w:val="SemEspaamento"/>
        <w:tabs>
          <w:tab w:val="left" w:pos="3138"/>
        </w:tabs>
        <w:rPr>
          <w:rFonts w:ascii="Arial" w:hAnsi="Arial" w:cs="Arial"/>
          <w:sz w:val="18"/>
          <w:szCs w:val="18"/>
        </w:rPr>
      </w:pPr>
      <w:r w:rsidRPr="007D7717">
        <w:rPr>
          <w:rFonts w:ascii="Arial" w:hAnsi="Arial" w:cs="Arial"/>
          <w:sz w:val="18"/>
          <w:szCs w:val="18"/>
        </w:rPr>
        <w:t>Em Conformidade</w:t>
      </w:r>
      <w:r w:rsidR="000104EA" w:rsidRPr="007D7717">
        <w:rPr>
          <w:rFonts w:ascii="Arial" w:hAnsi="Arial" w:cs="Arial"/>
          <w:sz w:val="18"/>
          <w:szCs w:val="18"/>
        </w:rPr>
        <w:t>:</w:t>
      </w:r>
    </w:p>
    <w:p w:rsidR="00466954" w:rsidRPr="007D7717" w:rsidRDefault="00466954" w:rsidP="000104EA">
      <w:pPr>
        <w:pStyle w:val="SemEspaamento"/>
        <w:tabs>
          <w:tab w:val="left" w:pos="3138"/>
        </w:tabs>
        <w:jc w:val="center"/>
        <w:rPr>
          <w:rFonts w:ascii="Arial" w:hAnsi="Arial" w:cs="Arial"/>
          <w:b/>
          <w:sz w:val="18"/>
          <w:szCs w:val="18"/>
        </w:rPr>
      </w:pPr>
    </w:p>
    <w:p w:rsidR="00310E3D" w:rsidRPr="007D7717" w:rsidRDefault="00310E3D" w:rsidP="000104EA">
      <w:pPr>
        <w:pStyle w:val="SemEspaamento"/>
        <w:tabs>
          <w:tab w:val="left" w:pos="3138"/>
        </w:tabs>
        <w:jc w:val="center"/>
        <w:rPr>
          <w:rFonts w:ascii="Arial" w:hAnsi="Arial" w:cs="Arial"/>
          <w:b/>
          <w:sz w:val="18"/>
          <w:szCs w:val="18"/>
        </w:rPr>
      </w:pPr>
    </w:p>
    <w:p w:rsidR="00310E3D" w:rsidRPr="007D7717" w:rsidRDefault="00310E3D" w:rsidP="000104EA">
      <w:pPr>
        <w:pStyle w:val="SemEspaamento"/>
        <w:tabs>
          <w:tab w:val="left" w:pos="3138"/>
        </w:tabs>
        <w:jc w:val="center"/>
        <w:rPr>
          <w:rFonts w:ascii="Arial" w:hAnsi="Arial" w:cs="Arial"/>
          <w:b/>
          <w:sz w:val="18"/>
          <w:szCs w:val="18"/>
        </w:rPr>
      </w:pPr>
    </w:p>
    <w:p w:rsidR="000104EA" w:rsidRPr="007D7717" w:rsidRDefault="003E17B8" w:rsidP="000104EA">
      <w:pPr>
        <w:pStyle w:val="SemEspaamento"/>
        <w:tabs>
          <w:tab w:val="left" w:pos="3138"/>
        </w:tabs>
        <w:jc w:val="center"/>
        <w:rPr>
          <w:rFonts w:ascii="Arial" w:hAnsi="Arial" w:cs="Arial"/>
          <w:b/>
          <w:sz w:val="18"/>
          <w:szCs w:val="18"/>
        </w:rPr>
      </w:pPr>
      <w:r w:rsidRPr="007D7717">
        <w:rPr>
          <w:rFonts w:ascii="Arial" w:hAnsi="Arial" w:cs="Arial"/>
          <w:b/>
          <w:sz w:val="18"/>
          <w:szCs w:val="18"/>
        </w:rPr>
        <w:t>LEONARDO CHAVES DE MOURA</w:t>
      </w:r>
    </w:p>
    <w:p w:rsidR="004C6410" w:rsidRPr="00D05B02" w:rsidRDefault="000104EA" w:rsidP="004C6410">
      <w:pPr>
        <w:pStyle w:val="SemEspaamento"/>
        <w:tabs>
          <w:tab w:val="left" w:pos="3138"/>
        </w:tabs>
        <w:jc w:val="center"/>
        <w:rPr>
          <w:rFonts w:ascii="Arial" w:hAnsi="Arial" w:cs="Arial"/>
          <w:sz w:val="18"/>
          <w:szCs w:val="18"/>
        </w:rPr>
      </w:pPr>
      <w:r w:rsidRPr="007D7717">
        <w:rPr>
          <w:rFonts w:ascii="Arial" w:hAnsi="Arial" w:cs="Arial"/>
          <w:sz w:val="18"/>
          <w:szCs w:val="18"/>
        </w:rPr>
        <w:t xml:space="preserve">SUPERINTENDENTE DE </w:t>
      </w:r>
      <w:r w:rsidR="003E17B8" w:rsidRPr="007D7717">
        <w:rPr>
          <w:rFonts w:ascii="Arial" w:hAnsi="Arial" w:cs="Arial"/>
          <w:sz w:val="18"/>
          <w:szCs w:val="18"/>
        </w:rPr>
        <w:t>LICITAÇÕES E REGISTRO DE PREÇOS</w:t>
      </w:r>
      <w:r w:rsidRPr="007D7717">
        <w:rPr>
          <w:rFonts w:ascii="Arial" w:hAnsi="Arial" w:cs="Arial"/>
          <w:sz w:val="18"/>
          <w:szCs w:val="18"/>
        </w:rPr>
        <w:t>/</w:t>
      </w:r>
      <w:r w:rsidR="008C0F16" w:rsidRPr="007D7717">
        <w:rPr>
          <w:rFonts w:ascii="Arial" w:hAnsi="Arial" w:cs="Arial"/>
          <w:sz w:val="18"/>
          <w:szCs w:val="18"/>
        </w:rPr>
        <w:t>SLRP</w:t>
      </w:r>
      <w:r w:rsidRPr="007D7717">
        <w:rPr>
          <w:rFonts w:ascii="Arial" w:hAnsi="Arial" w:cs="Arial"/>
          <w:sz w:val="18"/>
          <w:szCs w:val="18"/>
        </w:rPr>
        <w:t>/</w:t>
      </w:r>
      <w:r w:rsidR="004D6232" w:rsidRPr="007D7717">
        <w:rPr>
          <w:rFonts w:ascii="Arial" w:hAnsi="Arial" w:cs="Arial"/>
          <w:sz w:val="18"/>
          <w:szCs w:val="18"/>
        </w:rPr>
        <w:t>SAAG/</w:t>
      </w:r>
      <w:r w:rsidRPr="007D7717">
        <w:rPr>
          <w:rFonts w:ascii="Arial" w:hAnsi="Arial" w:cs="Arial"/>
          <w:sz w:val="18"/>
          <w:szCs w:val="18"/>
        </w:rPr>
        <w:t>SE</w:t>
      </w:r>
      <w:r w:rsidR="004D6232" w:rsidRPr="007D7717">
        <w:rPr>
          <w:rFonts w:ascii="Arial" w:hAnsi="Arial" w:cs="Arial"/>
          <w:sz w:val="18"/>
          <w:szCs w:val="18"/>
        </w:rPr>
        <w:t>PLAG</w:t>
      </w:r>
    </w:p>
    <w:sectPr w:rsidR="004C6410"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4D" w:rsidRDefault="007A1D4D" w:rsidP="0060791A">
      <w:pPr>
        <w:spacing w:after="0" w:line="240" w:lineRule="auto"/>
      </w:pPr>
      <w:r>
        <w:separator/>
      </w:r>
    </w:p>
  </w:endnote>
  <w:endnote w:type="continuationSeparator" w:id="0">
    <w:p w:rsidR="007A1D4D" w:rsidRDefault="007A1D4D"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D" w:rsidRDefault="007A1D4D">
    <w:pPr>
      <w:pStyle w:val="Rodap"/>
      <w:jc w:val="right"/>
    </w:pPr>
    <w:r>
      <w:fldChar w:fldCharType="begin"/>
    </w:r>
    <w:r>
      <w:instrText xml:space="preserve"> PAGE   \* MERGEFORMAT </w:instrText>
    </w:r>
    <w:r>
      <w:fldChar w:fldCharType="separate"/>
    </w:r>
    <w:r w:rsidR="00432C35">
      <w:rPr>
        <w:noProof/>
      </w:rPr>
      <w:t>1</w:t>
    </w:r>
    <w:r>
      <w:rPr>
        <w:noProof/>
      </w:rPr>
      <w:fldChar w:fldCharType="end"/>
    </w:r>
  </w:p>
  <w:p w:rsidR="007A1D4D" w:rsidRPr="00D045A2" w:rsidRDefault="007A1D4D"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7A1D4D" w:rsidRPr="004661AC" w:rsidRDefault="007A1D4D"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4D" w:rsidRDefault="007A1D4D" w:rsidP="0060791A">
      <w:pPr>
        <w:spacing w:after="0" w:line="240" w:lineRule="auto"/>
      </w:pPr>
      <w:r>
        <w:separator/>
      </w:r>
    </w:p>
  </w:footnote>
  <w:footnote w:type="continuationSeparator" w:id="0">
    <w:p w:rsidR="007A1D4D" w:rsidRDefault="007A1D4D"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D" w:rsidRDefault="00432C3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D" w:rsidRDefault="007A1D4D"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7A1D4D" w:rsidRDefault="007A1D4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7A1D4D" w:rsidRPr="008A7ECD" w:rsidRDefault="007A1D4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4D" w:rsidRDefault="00432C3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F2662A"/>
    <w:multiLevelType w:val="hybridMultilevel"/>
    <w:tmpl w:val="ACDABE8A"/>
    <w:lvl w:ilvl="0" w:tplc="1FEAAAD8">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B93C13"/>
    <w:multiLevelType w:val="hybridMultilevel"/>
    <w:tmpl w:val="C602F146"/>
    <w:lvl w:ilvl="0" w:tplc="04160017">
      <w:start w:val="1"/>
      <w:numFmt w:val="lowerLetter"/>
      <w:lvlText w:val="%1)"/>
      <w:lvlJc w:val="left"/>
      <w:pPr>
        <w:ind w:left="1287" w:hanging="360"/>
      </w:pPr>
    </w:lvl>
    <w:lvl w:ilvl="1" w:tplc="3572A268">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0"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6"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9"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1"/>
  </w:num>
  <w:num w:numId="5">
    <w:abstractNumId w:val="30"/>
  </w:num>
  <w:num w:numId="6">
    <w:abstractNumId w:val="47"/>
  </w:num>
  <w:num w:numId="7">
    <w:abstractNumId w:val="44"/>
  </w:num>
  <w:num w:numId="8">
    <w:abstractNumId w:val="28"/>
  </w:num>
  <w:num w:numId="9">
    <w:abstractNumId w:val="17"/>
  </w:num>
  <w:num w:numId="10">
    <w:abstractNumId w:val="29"/>
  </w:num>
  <w:num w:numId="11">
    <w:abstractNumId w:val="10"/>
  </w:num>
  <w:num w:numId="12">
    <w:abstractNumId w:val="39"/>
  </w:num>
  <w:num w:numId="13">
    <w:abstractNumId w:val="3"/>
  </w:num>
  <w:num w:numId="14">
    <w:abstractNumId w:val="21"/>
  </w:num>
  <w:num w:numId="15">
    <w:abstractNumId w:val="27"/>
  </w:num>
  <w:num w:numId="16">
    <w:abstractNumId w:val="9"/>
  </w:num>
  <w:num w:numId="17">
    <w:abstractNumId w:val="32"/>
  </w:num>
  <w:num w:numId="18">
    <w:abstractNumId w:val="8"/>
  </w:num>
  <w:num w:numId="19">
    <w:abstractNumId w:val="40"/>
  </w:num>
  <w:num w:numId="20">
    <w:abstractNumId w:val="43"/>
  </w:num>
  <w:num w:numId="21">
    <w:abstractNumId w:val="46"/>
  </w:num>
  <w:num w:numId="22">
    <w:abstractNumId w:val="6"/>
  </w:num>
  <w:num w:numId="23">
    <w:abstractNumId w:val="18"/>
  </w:num>
  <w:num w:numId="24">
    <w:abstractNumId w:val="45"/>
  </w:num>
  <w:num w:numId="25">
    <w:abstractNumId w:val="2"/>
  </w:num>
  <w:num w:numId="26">
    <w:abstractNumId w:val="22"/>
  </w:num>
  <w:num w:numId="27">
    <w:abstractNumId w:val="41"/>
  </w:num>
  <w:num w:numId="28">
    <w:abstractNumId w:val="38"/>
  </w:num>
  <w:num w:numId="29">
    <w:abstractNumId w:val="35"/>
  </w:num>
  <w:num w:numId="30">
    <w:abstractNumId w:val="20"/>
  </w:num>
  <w:num w:numId="31">
    <w:abstractNumId w:val="33"/>
  </w:num>
  <w:num w:numId="32">
    <w:abstractNumId w:val="12"/>
  </w:num>
  <w:num w:numId="33">
    <w:abstractNumId w:val="25"/>
  </w:num>
  <w:num w:numId="34">
    <w:abstractNumId w:val="5"/>
  </w:num>
  <w:num w:numId="35">
    <w:abstractNumId w:val="11"/>
  </w:num>
  <w:num w:numId="36">
    <w:abstractNumId w:val="42"/>
  </w:num>
  <w:num w:numId="37">
    <w:abstractNumId w:val="36"/>
  </w:num>
  <w:num w:numId="38">
    <w:abstractNumId w:val="14"/>
  </w:num>
  <w:num w:numId="39">
    <w:abstractNumId w:val="34"/>
  </w:num>
  <w:num w:numId="40">
    <w:abstractNumId w:val="4"/>
  </w:num>
  <w:num w:numId="41">
    <w:abstractNumId w:val="19"/>
  </w:num>
  <w:num w:numId="42">
    <w:abstractNumId w:val="15"/>
  </w:num>
  <w:num w:numId="43">
    <w:abstractNumId w:val="37"/>
  </w:num>
  <w:num w:numId="44">
    <w:abstractNumId w:val="13"/>
  </w:num>
  <w:num w:numId="45">
    <w:abstractNumId w:val="1"/>
  </w:num>
  <w:num w:numId="46">
    <w:abstractNumId w:val="0"/>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5AC1"/>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A7B40"/>
    <w:rsid w:val="000B2CD7"/>
    <w:rsid w:val="000B3043"/>
    <w:rsid w:val="000B4183"/>
    <w:rsid w:val="000C21E7"/>
    <w:rsid w:val="000C2B12"/>
    <w:rsid w:val="000C4F64"/>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22C4"/>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4F94"/>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30AD"/>
    <w:rsid w:val="001B5D9A"/>
    <w:rsid w:val="001C1DBF"/>
    <w:rsid w:val="001C46D6"/>
    <w:rsid w:val="001C4D5A"/>
    <w:rsid w:val="001C663D"/>
    <w:rsid w:val="001D063B"/>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86A8A"/>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1F91"/>
    <w:rsid w:val="002C20E3"/>
    <w:rsid w:val="002C3155"/>
    <w:rsid w:val="002C425F"/>
    <w:rsid w:val="002C4777"/>
    <w:rsid w:val="002C5573"/>
    <w:rsid w:val="002C5A4B"/>
    <w:rsid w:val="002D3FFD"/>
    <w:rsid w:val="002D51DE"/>
    <w:rsid w:val="002D539B"/>
    <w:rsid w:val="002E121A"/>
    <w:rsid w:val="002E295F"/>
    <w:rsid w:val="002E488A"/>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74453"/>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B7DCA"/>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C35"/>
    <w:rsid w:val="00432E0B"/>
    <w:rsid w:val="00434C3C"/>
    <w:rsid w:val="00434C6D"/>
    <w:rsid w:val="00436619"/>
    <w:rsid w:val="004378E6"/>
    <w:rsid w:val="00440CE5"/>
    <w:rsid w:val="00443802"/>
    <w:rsid w:val="00445E98"/>
    <w:rsid w:val="0044749A"/>
    <w:rsid w:val="00452B97"/>
    <w:rsid w:val="00453D43"/>
    <w:rsid w:val="00454CAB"/>
    <w:rsid w:val="00455003"/>
    <w:rsid w:val="00456676"/>
    <w:rsid w:val="00457ACC"/>
    <w:rsid w:val="00457B80"/>
    <w:rsid w:val="004612DE"/>
    <w:rsid w:val="00461371"/>
    <w:rsid w:val="004613D3"/>
    <w:rsid w:val="004656AA"/>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00E"/>
    <w:rsid w:val="004C6410"/>
    <w:rsid w:val="004C6786"/>
    <w:rsid w:val="004C7E06"/>
    <w:rsid w:val="004C7EBB"/>
    <w:rsid w:val="004D0129"/>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1805"/>
    <w:rsid w:val="00512E09"/>
    <w:rsid w:val="005208D1"/>
    <w:rsid w:val="00520A95"/>
    <w:rsid w:val="00521465"/>
    <w:rsid w:val="0052383E"/>
    <w:rsid w:val="00523F08"/>
    <w:rsid w:val="00524862"/>
    <w:rsid w:val="00524EEB"/>
    <w:rsid w:val="005266FF"/>
    <w:rsid w:val="00526CA5"/>
    <w:rsid w:val="005279B6"/>
    <w:rsid w:val="0053058A"/>
    <w:rsid w:val="005306A9"/>
    <w:rsid w:val="00530CF8"/>
    <w:rsid w:val="00533D40"/>
    <w:rsid w:val="005373EF"/>
    <w:rsid w:val="00541B73"/>
    <w:rsid w:val="00542BC1"/>
    <w:rsid w:val="00546B9D"/>
    <w:rsid w:val="005471CC"/>
    <w:rsid w:val="00550470"/>
    <w:rsid w:val="005512B3"/>
    <w:rsid w:val="00552A9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1309"/>
    <w:rsid w:val="005927A7"/>
    <w:rsid w:val="00593500"/>
    <w:rsid w:val="005937A9"/>
    <w:rsid w:val="0059380D"/>
    <w:rsid w:val="0059497B"/>
    <w:rsid w:val="005952CA"/>
    <w:rsid w:val="0059777B"/>
    <w:rsid w:val="00597A9E"/>
    <w:rsid w:val="005A0F2C"/>
    <w:rsid w:val="005A13C3"/>
    <w:rsid w:val="005A33CB"/>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85CD9"/>
    <w:rsid w:val="00690152"/>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3DD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4EEF"/>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1D4D"/>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D7717"/>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93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462"/>
    <w:rsid w:val="008A7D2A"/>
    <w:rsid w:val="008A7ECD"/>
    <w:rsid w:val="008B006E"/>
    <w:rsid w:val="008B45A0"/>
    <w:rsid w:val="008B59E1"/>
    <w:rsid w:val="008B5A1D"/>
    <w:rsid w:val="008B5DE6"/>
    <w:rsid w:val="008B672D"/>
    <w:rsid w:val="008C0F16"/>
    <w:rsid w:val="008C23A8"/>
    <w:rsid w:val="008C40D5"/>
    <w:rsid w:val="008C743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4DF"/>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6CBF"/>
    <w:rsid w:val="009B7363"/>
    <w:rsid w:val="009B76F4"/>
    <w:rsid w:val="009C07C1"/>
    <w:rsid w:val="009C215B"/>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E2F86"/>
    <w:rsid w:val="00AF14D3"/>
    <w:rsid w:val="00AF2102"/>
    <w:rsid w:val="00AF38C6"/>
    <w:rsid w:val="00AF4360"/>
    <w:rsid w:val="00AF5210"/>
    <w:rsid w:val="00AF594D"/>
    <w:rsid w:val="00AF6CD1"/>
    <w:rsid w:val="00AF74B1"/>
    <w:rsid w:val="00AF7905"/>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6E49"/>
    <w:rsid w:val="00B4099E"/>
    <w:rsid w:val="00B44196"/>
    <w:rsid w:val="00B45CB4"/>
    <w:rsid w:val="00B462D4"/>
    <w:rsid w:val="00B469B2"/>
    <w:rsid w:val="00B46CD4"/>
    <w:rsid w:val="00B50097"/>
    <w:rsid w:val="00B50396"/>
    <w:rsid w:val="00B51A9C"/>
    <w:rsid w:val="00B51BBE"/>
    <w:rsid w:val="00B52104"/>
    <w:rsid w:val="00B5238A"/>
    <w:rsid w:val="00B535C1"/>
    <w:rsid w:val="00B539A3"/>
    <w:rsid w:val="00B55298"/>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5004"/>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333E"/>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2C1B"/>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6A7"/>
    <w:rsid w:val="00C917A5"/>
    <w:rsid w:val="00C929FF"/>
    <w:rsid w:val="00C94967"/>
    <w:rsid w:val="00C94E94"/>
    <w:rsid w:val="00C964CC"/>
    <w:rsid w:val="00C96C69"/>
    <w:rsid w:val="00C97CFA"/>
    <w:rsid w:val="00CA508A"/>
    <w:rsid w:val="00CA6CEB"/>
    <w:rsid w:val="00CB2E9D"/>
    <w:rsid w:val="00CB67A4"/>
    <w:rsid w:val="00CB68EE"/>
    <w:rsid w:val="00CC297B"/>
    <w:rsid w:val="00CC38D1"/>
    <w:rsid w:val="00CC7627"/>
    <w:rsid w:val="00CD56D9"/>
    <w:rsid w:val="00CD6C36"/>
    <w:rsid w:val="00CE0CAC"/>
    <w:rsid w:val="00CE1F41"/>
    <w:rsid w:val="00CE2341"/>
    <w:rsid w:val="00CE2C3D"/>
    <w:rsid w:val="00CE4490"/>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0CB4"/>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5BF4"/>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1D88"/>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2E35"/>
    <w:rsid w:val="00E542A9"/>
    <w:rsid w:val="00E54A50"/>
    <w:rsid w:val="00E54EF3"/>
    <w:rsid w:val="00E56741"/>
    <w:rsid w:val="00E57359"/>
    <w:rsid w:val="00E57491"/>
    <w:rsid w:val="00E57538"/>
    <w:rsid w:val="00E6429D"/>
    <w:rsid w:val="00E66A3F"/>
    <w:rsid w:val="00E67871"/>
    <w:rsid w:val="00E6793A"/>
    <w:rsid w:val="00E71FEB"/>
    <w:rsid w:val="00E7475F"/>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734"/>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0F62"/>
    <w:rsid w:val="00FE2B7A"/>
    <w:rsid w:val="00FE33B2"/>
    <w:rsid w:val="00FE4C87"/>
    <w:rsid w:val="00FE75CE"/>
    <w:rsid w:val="00FF07F0"/>
    <w:rsid w:val="00FF2F67"/>
    <w:rsid w:val="00FF2FDA"/>
    <w:rsid w:val="00FF392B"/>
    <w:rsid w:val="00FF6436"/>
    <w:rsid w:val="00FF6FC7"/>
    <w:rsid w:val="00FF799A"/>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l@ciee.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217E8-1ABB-48E8-BE15-FD834B68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14</Pages>
  <Words>5695</Words>
  <Characters>30756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36379</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134</cp:revision>
  <cp:lastPrinted>2022-09-22T20:11:00Z</cp:lastPrinted>
  <dcterms:created xsi:type="dcterms:W3CDTF">2016-07-15T19:05:00Z</dcterms:created>
  <dcterms:modified xsi:type="dcterms:W3CDTF">2022-09-22T20:16:00Z</dcterms:modified>
</cp:coreProperties>
</file>